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E441672"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5D7A92">
        <w:rPr>
          <w:b/>
          <w:noProof/>
          <w:sz w:val="24"/>
        </w:rPr>
        <w:t>220</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7B85F" w:rsidR="001E41F3" w:rsidRPr="00410371" w:rsidRDefault="00D7494C" w:rsidP="00525A3E">
            <w:pPr>
              <w:pStyle w:val="CRCoverPage"/>
              <w:spacing w:after="0"/>
              <w:jc w:val="center"/>
              <w:rPr>
                <w:b/>
                <w:noProof/>
                <w:sz w:val="28"/>
              </w:rPr>
            </w:pPr>
            <w:r w:rsidRPr="00EA14E5">
              <w:rPr>
                <w:b/>
                <w:noProof/>
                <w:sz w:val="28"/>
              </w:rPr>
              <w:t>29.</w:t>
            </w:r>
            <w:r w:rsidR="00525A3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B9135" w:rsidR="001E41F3" w:rsidRPr="00410371" w:rsidRDefault="005D7A92" w:rsidP="005D7A92">
            <w:pPr>
              <w:pStyle w:val="CRCoverPage"/>
              <w:spacing w:after="0"/>
              <w:jc w:val="center"/>
              <w:rPr>
                <w:noProof/>
              </w:rPr>
            </w:pPr>
            <w:r>
              <w:rPr>
                <w:b/>
                <w:noProof/>
                <w:sz w:val="28"/>
              </w:rPr>
              <w:t>0535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B2E6B" w:rsidR="001E41F3" w:rsidRPr="00410371" w:rsidRDefault="00116739">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A3A61" w:rsidR="00213893" w:rsidRDefault="00525A3E" w:rsidP="00213893">
            <w:pPr>
              <w:pStyle w:val="CRCoverPage"/>
              <w:spacing w:after="0"/>
              <w:ind w:left="100"/>
              <w:rPr>
                <w:noProof/>
              </w:rPr>
            </w:pPr>
            <w:r>
              <w:t>UL packet buffering during EAS relocation</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7BEADD" w:rsidR="00213893" w:rsidRDefault="004D67BD" w:rsidP="00213893">
            <w:pPr>
              <w:pStyle w:val="CRCoverPage"/>
              <w:spacing w:after="0"/>
              <w:ind w:left="100"/>
              <w:rPr>
                <w:noProof/>
              </w:rPr>
            </w:pPr>
            <w:r w:rsidRPr="00804175">
              <w:rPr>
                <w:rFonts w:cs="Arial"/>
              </w:rPr>
              <w:t>eEDGE_5GC</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A51B2" w:rsidR="00213893" w:rsidRDefault="00D51965" w:rsidP="00213893">
            <w:pPr>
              <w:pStyle w:val="CRCoverPage"/>
              <w:spacing w:after="0"/>
              <w:ind w:left="100"/>
              <w:rPr>
                <w:noProof/>
              </w:rPr>
            </w:pPr>
            <w:r>
              <w:t>2021-04</w:t>
            </w:r>
            <w:r w:rsidR="00213893">
              <w:t>-</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E1571" w:rsidR="001E41F3" w:rsidRDefault="004C12C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F94B52" w:rsidR="00596F6F" w:rsidRDefault="004D67BD" w:rsidP="00525A3E">
            <w:pPr>
              <w:pStyle w:val="CRCoverPage"/>
              <w:spacing w:after="0"/>
              <w:ind w:left="100"/>
              <w:rPr>
                <w:noProof/>
              </w:rPr>
            </w:pPr>
            <w:r>
              <w:rPr>
                <w:noProof/>
                <w:lang w:eastAsia="zh-CN"/>
              </w:rPr>
              <w:t xml:space="preserve">As </w:t>
            </w:r>
            <w:r w:rsidR="00525A3E">
              <w:rPr>
                <w:rFonts w:hint="eastAsia"/>
                <w:noProof/>
                <w:lang w:eastAsia="zh-CN"/>
              </w:rPr>
              <w:t>defined</w:t>
            </w:r>
            <w:r w:rsidR="00525A3E">
              <w:rPr>
                <w:noProof/>
                <w:lang w:eastAsia="zh-CN"/>
              </w:rPr>
              <w:t xml:space="preserve"> in clause 5.8.2.11.6 and 5.8.3.2</w:t>
            </w:r>
            <w:r w:rsidR="00525A3E">
              <w:rPr>
                <w:rFonts w:hint="eastAsia"/>
                <w:noProof/>
                <w:lang w:eastAsia="zh-CN"/>
              </w:rPr>
              <w:t>,</w:t>
            </w:r>
            <w:r w:rsidR="00525A3E">
              <w:rPr>
                <w:noProof/>
                <w:lang w:eastAsia="zh-CN"/>
              </w:rPr>
              <w:t xml:space="preserve"> in order to reduce the packet loss during EAS relocation, the UPF shall support the uplink packets buffering, and the </w:t>
            </w:r>
            <w:r w:rsidR="00525A3E" w:rsidRPr="009E0DE1">
              <w:t>buffering action rule</w:t>
            </w:r>
            <w:r w:rsidR="00525A3E">
              <w:t xml:space="preserve"> is also applicable for the uplink buffering</w:t>
            </w:r>
            <w:r w:rsidR="00596F6F">
              <w:rPr>
                <w:rFonts w:hint="eastAsia"/>
                <w:noProof/>
                <w:lang w:eastAsia="zh-CN"/>
              </w:rPr>
              <w:t>.</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45E1AB33" w:rsidR="00213893" w:rsidRDefault="00213893" w:rsidP="00213893">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753E54F1" w14:textId="77777777" w:rsidR="00596F6F" w:rsidRDefault="00B6214C" w:rsidP="00596F6F">
            <w:pPr>
              <w:pStyle w:val="CRCoverPage"/>
              <w:numPr>
                <w:ilvl w:val="0"/>
                <w:numId w:val="14"/>
              </w:numPr>
              <w:spacing w:after="0"/>
              <w:rPr>
                <w:noProof/>
                <w:lang w:eastAsia="zh-CN"/>
              </w:rPr>
            </w:pPr>
            <w:r>
              <w:rPr>
                <w:rFonts w:hint="eastAsia"/>
                <w:noProof/>
                <w:lang w:eastAsia="zh-CN"/>
              </w:rPr>
              <w:t>A</w:t>
            </w:r>
            <w:r>
              <w:rPr>
                <w:noProof/>
                <w:lang w:eastAsia="zh-CN"/>
              </w:rPr>
              <w:t>dd function description for eEDGE;</w:t>
            </w:r>
          </w:p>
          <w:p w14:paraId="31C656EC" w14:textId="7B68A49D" w:rsidR="00B6214C" w:rsidRDefault="00B6214C" w:rsidP="00596F6F">
            <w:pPr>
              <w:pStyle w:val="CRCoverPage"/>
              <w:numPr>
                <w:ilvl w:val="0"/>
                <w:numId w:val="14"/>
              </w:numPr>
              <w:spacing w:after="0"/>
              <w:rPr>
                <w:noProof/>
                <w:lang w:eastAsia="zh-CN"/>
              </w:rPr>
            </w:pPr>
            <w:r>
              <w:rPr>
                <w:noProof/>
                <w:lang w:eastAsia="zh-CN"/>
              </w:rPr>
              <w:t>Update the description of BUFF flag to support the uplink packet buffering.</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54F14"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E9EE7" w:rsidR="001E41F3" w:rsidRDefault="004B2918" w:rsidP="00B6214C">
            <w:pPr>
              <w:pStyle w:val="CRCoverPage"/>
              <w:spacing w:after="0"/>
              <w:ind w:left="100"/>
              <w:rPr>
                <w:noProof/>
                <w:lang w:eastAsia="zh-CN"/>
              </w:rPr>
            </w:pPr>
            <w:r>
              <w:rPr>
                <w:noProof/>
                <w:lang w:eastAsia="zh-CN"/>
              </w:rPr>
              <w:t xml:space="preserve">2, </w:t>
            </w:r>
            <w:r w:rsidR="00B6214C">
              <w:rPr>
                <w:rFonts w:hint="eastAsia"/>
                <w:noProof/>
                <w:lang w:eastAsia="zh-CN"/>
              </w:rPr>
              <w:t>5</w:t>
            </w:r>
            <w:r w:rsidR="00B6214C">
              <w:rPr>
                <w:noProof/>
                <w:lang w:eastAsia="zh-CN"/>
              </w:rPr>
              <w:t>.2.1, 5.2.3.1, 5.x(new)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BC016" w:rsidR="001E41F3" w:rsidRDefault="001E41F3" w:rsidP="008E3BF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524AA1E5" w14:textId="77777777" w:rsidR="00B6214C" w:rsidRPr="00441CD0" w:rsidRDefault="00B6214C" w:rsidP="00B6214C">
      <w:pPr>
        <w:pStyle w:val="1"/>
      </w:pPr>
      <w:bookmarkStart w:id="1" w:name="_Toc19717025"/>
      <w:bookmarkStart w:id="2" w:name="_Toc27490482"/>
      <w:bookmarkStart w:id="3" w:name="_Toc27556775"/>
      <w:bookmarkStart w:id="4" w:name="_Toc27723692"/>
      <w:bookmarkStart w:id="5" w:name="_Toc36030756"/>
      <w:bookmarkStart w:id="6" w:name="_Toc36042676"/>
      <w:bookmarkStart w:id="7" w:name="_Toc36814000"/>
      <w:bookmarkStart w:id="8" w:name="_Toc44688844"/>
      <w:bookmarkStart w:id="9" w:name="_Toc44923598"/>
      <w:bookmarkStart w:id="10" w:name="_Toc51860566"/>
      <w:bookmarkStart w:id="11" w:name="_Toc57930333"/>
      <w:bookmarkStart w:id="12" w:name="_Toc57930963"/>
      <w:r w:rsidRPr="00441CD0">
        <w:t>2</w:t>
      </w:r>
      <w:r w:rsidRPr="00441CD0">
        <w:tab/>
        <w:t>References</w:t>
      </w:r>
      <w:bookmarkEnd w:id="1"/>
      <w:bookmarkEnd w:id="2"/>
      <w:bookmarkEnd w:id="3"/>
      <w:bookmarkEnd w:id="4"/>
      <w:bookmarkEnd w:id="5"/>
      <w:bookmarkEnd w:id="6"/>
      <w:bookmarkEnd w:id="7"/>
      <w:bookmarkEnd w:id="8"/>
      <w:bookmarkEnd w:id="9"/>
      <w:bookmarkEnd w:id="10"/>
      <w:bookmarkEnd w:id="11"/>
      <w:bookmarkEnd w:id="12"/>
    </w:p>
    <w:p w14:paraId="1431ADBA" w14:textId="77777777" w:rsidR="00B6214C" w:rsidRPr="00441CD0" w:rsidRDefault="00B6214C" w:rsidP="00B6214C">
      <w:r w:rsidRPr="00441CD0">
        <w:t>The following documents contain provisions which, through reference in this text, constitute provisions of the present document.</w:t>
      </w:r>
    </w:p>
    <w:p w14:paraId="50E282C0" w14:textId="77777777" w:rsidR="00B6214C" w:rsidRPr="00441CD0" w:rsidRDefault="00B6214C" w:rsidP="00B6214C">
      <w:pPr>
        <w:pStyle w:val="B1"/>
      </w:pPr>
      <w:r w:rsidRPr="00441CD0">
        <w:t>-</w:t>
      </w:r>
      <w:r w:rsidRPr="00441CD0">
        <w:tab/>
        <w:t>References are either specific (identified by date of publication, edition number, version number, etc.) or non</w:t>
      </w:r>
      <w:r w:rsidRPr="00441CD0">
        <w:noBreakHyphen/>
        <w:t>specific.</w:t>
      </w:r>
    </w:p>
    <w:p w14:paraId="1CBED2D9" w14:textId="77777777" w:rsidR="00B6214C" w:rsidRPr="00441CD0" w:rsidRDefault="00B6214C" w:rsidP="00B6214C">
      <w:pPr>
        <w:pStyle w:val="B1"/>
      </w:pPr>
      <w:r w:rsidRPr="00441CD0">
        <w:t>-</w:t>
      </w:r>
      <w:r w:rsidRPr="00441CD0">
        <w:tab/>
        <w:t>For a specific reference, subsequent revisions do not apply.</w:t>
      </w:r>
    </w:p>
    <w:p w14:paraId="5FAB932A" w14:textId="77777777" w:rsidR="00B6214C" w:rsidRPr="00441CD0" w:rsidRDefault="00B6214C" w:rsidP="00B6214C">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5439A546" w14:textId="77777777" w:rsidR="00B6214C" w:rsidRPr="00441CD0" w:rsidRDefault="00B6214C" w:rsidP="00B6214C">
      <w:pPr>
        <w:pStyle w:val="EX"/>
      </w:pPr>
      <w:r w:rsidRPr="00441CD0">
        <w:t>[1]</w:t>
      </w:r>
      <w:r w:rsidRPr="00441CD0">
        <w:tab/>
        <w:t>3GPP TR 21.905: "Vocabulary for 3GPP Specifications".</w:t>
      </w:r>
    </w:p>
    <w:p w14:paraId="4286414D" w14:textId="77777777" w:rsidR="00B6214C" w:rsidRPr="00441CD0" w:rsidRDefault="00B6214C" w:rsidP="00B6214C">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3383FCC4" w14:textId="77777777" w:rsidR="00B6214C" w:rsidRPr="00441CD0" w:rsidRDefault="00B6214C" w:rsidP="00B6214C">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6984C437" w14:textId="77777777" w:rsidR="00B6214C" w:rsidRPr="00441CD0" w:rsidRDefault="00B6214C" w:rsidP="00B6214C">
      <w:pPr>
        <w:pStyle w:val="EX"/>
        <w:rPr>
          <w:lang w:val="en-US"/>
        </w:rPr>
      </w:pPr>
      <w:r w:rsidRPr="00441CD0">
        <w:rPr>
          <w:lang w:val="en-US"/>
        </w:rPr>
        <w:t>[4]</w:t>
      </w:r>
      <w:r w:rsidRPr="00441CD0">
        <w:rPr>
          <w:lang w:val="en-US"/>
        </w:rPr>
        <w:tab/>
        <w:t>IETF RFC 768: "User Datagram Protocol".</w:t>
      </w:r>
    </w:p>
    <w:p w14:paraId="25686A18" w14:textId="77777777" w:rsidR="00B6214C" w:rsidRPr="00441CD0" w:rsidRDefault="00B6214C" w:rsidP="00B6214C">
      <w:pPr>
        <w:pStyle w:val="EX"/>
      </w:pPr>
      <w:r w:rsidRPr="00441CD0">
        <w:t>[5]</w:t>
      </w:r>
      <w:r w:rsidRPr="00441CD0">
        <w:tab/>
        <w:t>IETF RFC 791: "Internet Protocol".</w:t>
      </w:r>
    </w:p>
    <w:p w14:paraId="31BAD4B7" w14:textId="77777777" w:rsidR="00B6214C" w:rsidRPr="00441CD0" w:rsidRDefault="00B6214C" w:rsidP="00B6214C">
      <w:pPr>
        <w:pStyle w:val="EX"/>
      </w:pPr>
      <w:r w:rsidRPr="00441CD0">
        <w:t>[6]</w:t>
      </w:r>
      <w:r w:rsidRPr="00441CD0">
        <w:tab/>
        <w:t>IETF RFC 2460: "Internet Protocol, Version 6 (IPv6) Specification".</w:t>
      </w:r>
    </w:p>
    <w:p w14:paraId="677F3A95" w14:textId="77777777" w:rsidR="00B6214C" w:rsidRPr="00441CD0" w:rsidRDefault="00B6214C" w:rsidP="00B6214C">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16F7589F" w14:textId="77777777" w:rsidR="00B6214C" w:rsidRPr="00441CD0" w:rsidRDefault="00B6214C" w:rsidP="00B6214C">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2A0F9438" w14:textId="77777777" w:rsidR="00B6214C" w:rsidRPr="00441CD0" w:rsidRDefault="00B6214C" w:rsidP="00B6214C">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32B5F49F" w14:textId="77777777" w:rsidR="00B6214C" w:rsidRPr="00441CD0" w:rsidRDefault="00B6214C" w:rsidP="00B6214C">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09764E28" w14:textId="77777777" w:rsidR="00B6214C" w:rsidRPr="00441CD0" w:rsidRDefault="00B6214C" w:rsidP="00B6214C">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w:t>
      </w:r>
      <w:proofErr w:type="spellStart"/>
      <w:r w:rsidRPr="00441CD0">
        <w:t>QoS</w:t>
      </w:r>
      <w:proofErr w:type="spellEnd"/>
      <w:r w:rsidRPr="00441CD0">
        <w:t>) parameter mapping</w:t>
      </w:r>
      <w:r w:rsidRPr="00441CD0">
        <w:rPr>
          <w:lang w:val="en-US"/>
        </w:rPr>
        <w:t>".</w:t>
      </w:r>
    </w:p>
    <w:p w14:paraId="1AA11892" w14:textId="77777777" w:rsidR="00B6214C" w:rsidRPr="00441CD0" w:rsidRDefault="00B6214C" w:rsidP="00B6214C">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313849D2" w14:textId="77777777" w:rsidR="00B6214C" w:rsidRPr="00441CD0" w:rsidRDefault="00B6214C" w:rsidP="00B6214C">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5774BA48" w14:textId="77777777" w:rsidR="00B6214C" w:rsidRPr="00441CD0" w:rsidRDefault="00B6214C" w:rsidP="00B6214C">
      <w:pPr>
        <w:pStyle w:val="EX"/>
      </w:pPr>
      <w:r w:rsidRPr="00441CD0">
        <w:t>[14]</w:t>
      </w:r>
      <w:r w:rsidRPr="00441CD0">
        <w:tab/>
        <w:t>3GPP TS 23.401: "General Packet Radio Service (GPRS) enhancements for Evolved Universal Terrestrial Radio Access Network (E-UTRAN) access".</w:t>
      </w:r>
    </w:p>
    <w:p w14:paraId="341B3074" w14:textId="77777777" w:rsidR="00B6214C" w:rsidRPr="00441CD0" w:rsidRDefault="00B6214C" w:rsidP="00B6214C">
      <w:pPr>
        <w:pStyle w:val="EX"/>
        <w:rPr>
          <w:lang w:val="en-CA"/>
        </w:rPr>
      </w:pPr>
      <w:r w:rsidRPr="00441CD0">
        <w:rPr>
          <w:lang w:val="en-CA"/>
        </w:rPr>
        <w:t>[15]</w:t>
      </w:r>
      <w:r w:rsidRPr="00441CD0">
        <w:rPr>
          <w:lang w:val="en-CA"/>
        </w:rPr>
        <w:tab/>
        <w:t>3GPP TS 22.153: "Multimedia Priority Service".</w:t>
      </w:r>
    </w:p>
    <w:p w14:paraId="121E92E2" w14:textId="77777777" w:rsidR="00B6214C" w:rsidRPr="00441CD0" w:rsidRDefault="00B6214C" w:rsidP="00B6214C">
      <w:pPr>
        <w:pStyle w:val="EX"/>
        <w:rPr>
          <w:lang w:val="x-none"/>
        </w:rPr>
      </w:pPr>
      <w:r w:rsidRPr="00441CD0">
        <w:t>[16]</w:t>
      </w:r>
      <w:r w:rsidRPr="00441CD0">
        <w:tab/>
        <w:t>IETF RFC 4006: "Diameter Credit Control Application".</w:t>
      </w:r>
    </w:p>
    <w:p w14:paraId="39F5992E" w14:textId="77777777" w:rsidR="00B6214C" w:rsidRPr="00441CD0" w:rsidRDefault="00B6214C" w:rsidP="00B6214C">
      <w:pPr>
        <w:pStyle w:val="EX"/>
        <w:rPr>
          <w:lang w:val="en-US"/>
        </w:rPr>
      </w:pPr>
      <w:r w:rsidRPr="00441CD0">
        <w:t>[</w:t>
      </w:r>
      <w:r w:rsidRPr="00441CD0">
        <w:rPr>
          <w:lang w:val="en-US"/>
        </w:rPr>
        <w:t>17</w:t>
      </w:r>
      <w:r w:rsidRPr="00441CD0">
        <w:t>]</w:t>
      </w:r>
      <w:r w:rsidRPr="00441CD0">
        <w:tab/>
        <w:t xml:space="preserve">3GPP TS 32.251: "Telecommunication management; </w:t>
      </w:r>
      <w:proofErr w:type="gramStart"/>
      <w:r w:rsidRPr="00441CD0">
        <w:t>Charging</w:t>
      </w:r>
      <w:proofErr w:type="gramEnd"/>
      <w:r w:rsidRPr="00441CD0">
        <w:t xml:space="preserve"> management; Packet Switched (PS) domain charging".</w:t>
      </w:r>
    </w:p>
    <w:p w14:paraId="1E025294" w14:textId="77777777" w:rsidR="00B6214C" w:rsidRPr="00441CD0" w:rsidRDefault="00B6214C" w:rsidP="00B6214C">
      <w:pPr>
        <w:pStyle w:val="EX"/>
        <w:rPr>
          <w:lang w:val="x-none"/>
        </w:rPr>
      </w:pPr>
      <w:r w:rsidRPr="00441CD0">
        <w:t>[18]</w:t>
      </w:r>
      <w:r w:rsidRPr="00441CD0">
        <w:tab/>
        <w:t xml:space="preserve">3GPP TS 32.299: "Telecommunication management; </w:t>
      </w:r>
      <w:proofErr w:type="gramStart"/>
      <w:r w:rsidRPr="00441CD0">
        <w:t>Charging</w:t>
      </w:r>
      <w:proofErr w:type="gramEnd"/>
      <w:r w:rsidRPr="00441CD0">
        <w:t xml:space="preserve"> management; Diameter charging application".</w:t>
      </w:r>
    </w:p>
    <w:p w14:paraId="5A26BB93" w14:textId="77777777" w:rsidR="00B6214C" w:rsidRPr="00441CD0" w:rsidRDefault="00B6214C" w:rsidP="00B6214C">
      <w:pPr>
        <w:pStyle w:val="EX"/>
      </w:pPr>
      <w:r w:rsidRPr="00441CD0">
        <w:t>[19]</w:t>
      </w:r>
      <w:r w:rsidRPr="00441CD0">
        <w:tab/>
        <w:t>3GPP TS 23.060: "General Packet Radio Service (GPRS); Service description; Stage 2".</w:t>
      </w:r>
    </w:p>
    <w:p w14:paraId="1AF6DF01" w14:textId="77777777" w:rsidR="00B6214C" w:rsidRPr="00441CD0" w:rsidRDefault="00B6214C" w:rsidP="00B6214C">
      <w:pPr>
        <w:pStyle w:val="EX"/>
      </w:pPr>
      <w:r w:rsidRPr="00441CD0">
        <w:lastRenderedPageBreak/>
        <w:t>[20]</w:t>
      </w:r>
      <w:r w:rsidRPr="00441CD0">
        <w:tab/>
        <w:t>3GPP TS 33.107: "3G security; Lawful interception architecture and functions".</w:t>
      </w:r>
    </w:p>
    <w:p w14:paraId="0BD5F2B9" w14:textId="77777777" w:rsidR="00B6214C" w:rsidRPr="00441CD0" w:rsidRDefault="00B6214C" w:rsidP="00B6214C">
      <w:pPr>
        <w:pStyle w:val="EX"/>
      </w:pPr>
      <w:r w:rsidRPr="00441CD0">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29CD5004" w14:textId="77777777" w:rsidR="00B6214C" w:rsidRPr="00441CD0" w:rsidRDefault="00B6214C" w:rsidP="00B6214C">
      <w:pPr>
        <w:pStyle w:val="EX"/>
      </w:pPr>
      <w:r w:rsidRPr="00441CD0">
        <w:t>[22]</w:t>
      </w:r>
      <w:r w:rsidRPr="00441CD0">
        <w:tab/>
        <w:t>IETF RFC 2474, "Definition of the Differentiated Services Field (DS Field) in the IPv4 and IPv6 Headers".</w:t>
      </w:r>
    </w:p>
    <w:p w14:paraId="448374C2" w14:textId="77777777" w:rsidR="00B6214C" w:rsidRPr="00441CD0" w:rsidRDefault="00B6214C" w:rsidP="00B6214C">
      <w:pPr>
        <w:pStyle w:val="EX"/>
      </w:pPr>
      <w:r w:rsidRPr="00441CD0">
        <w:t>[23]</w:t>
      </w:r>
      <w:r w:rsidRPr="00441CD0">
        <w:tab/>
        <w:t>IETF RFC 7230: "Hypertext Transfer Protocol (HTTP/1.1): Message Syntax and Routing".</w:t>
      </w:r>
    </w:p>
    <w:p w14:paraId="0222FF03" w14:textId="77777777" w:rsidR="00B6214C" w:rsidRPr="00441CD0" w:rsidRDefault="00B6214C" w:rsidP="00B6214C">
      <w:pPr>
        <w:pStyle w:val="EX"/>
      </w:pPr>
      <w:r w:rsidRPr="00441CD0">
        <w:t>[24]</w:t>
      </w:r>
      <w:r w:rsidRPr="00441CD0">
        <w:tab/>
        <w:t>3GPP TS 23.007: "Restoration procedures".</w:t>
      </w:r>
    </w:p>
    <w:p w14:paraId="139DC2FA" w14:textId="77777777" w:rsidR="00B6214C" w:rsidRPr="00441CD0" w:rsidRDefault="00B6214C" w:rsidP="00B6214C">
      <w:pPr>
        <w:pStyle w:val="EX"/>
        <w:rPr>
          <w:lang w:val="en-US"/>
        </w:rPr>
      </w:pPr>
      <w:r w:rsidRPr="00441CD0">
        <w:rPr>
          <w:lang w:val="en-US"/>
        </w:rPr>
        <w:t>[25]</w:t>
      </w:r>
      <w:r w:rsidRPr="00441CD0">
        <w:rPr>
          <w:lang w:val="en-US"/>
        </w:rPr>
        <w:tab/>
        <w:t>3GPP TS 29.303: "Domain Name System Procedures; Stage 3"</w:t>
      </w:r>
    </w:p>
    <w:p w14:paraId="264D9CBC" w14:textId="77777777" w:rsidR="00B6214C" w:rsidRPr="00441CD0" w:rsidRDefault="00B6214C" w:rsidP="00B6214C">
      <w:pPr>
        <w:pStyle w:val="EX"/>
        <w:rPr>
          <w:lang w:val="en-US"/>
        </w:rPr>
      </w:pPr>
      <w:r w:rsidRPr="00441CD0">
        <w:t>[26]</w:t>
      </w:r>
      <w:r w:rsidRPr="00441CD0">
        <w:tab/>
        <w:t>IETF RFC 5905: "Network Time Protocol Version 4: Protocol and Algorithms Specification".</w:t>
      </w:r>
    </w:p>
    <w:p w14:paraId="0A828D5A" w14:textId="77777777" w:rsidR="00B6214C" w:rsidRPr="00441CD0" w:rsidRDefault="00B6214C" w:rsidP="00B6214C">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4D7559E3" w14:textId="77777777" w:rsidR="00B6214C" w:rsidRPr="00441CD0" w:rsidRDefault="00B6214C" w:rsidP="00B6214C">
      <w:pPr>
        <w:pStyle w:val="EX"/>
      </w:pPr>
      <w:r w:rsidRPr="00441CD0">
        <w:t>[28]</w:t>
      </w:r>
      <w:r w:rsidRPr="00441CD0">
        <w:tab/>
        <w:t>3GPP TS 23.501:"System Architecture for the 5G System"</w:t>
      </w:r>
    </w:p>
    <w:p w14:paraId="2A06290A" w14:textId="77777777" w:rsidR="00B6214C" w:rsidRPr="00441CD0" w:rsidRDefault="00B6214C" w:rsidP="00B6214C">
      <w:pPr>
        <w:pStyle w:val="EX"/>
      </w:pPr>
      <w:r w:rsidRPr="00441CD0">
        <w:t>[29]</w:t>
      </w:r>
      <w:r w:rsidRPr="00441CD0">
        <w:tab/>
        <w:t>3GPP TS 23.502:"Procedures for the 5G System"</w:t>
      </w:r>
    </w:p>
    <w:p w14:paraId="49613ABA" w14:textId="77777777" w:rsidR="00B6214C" w:rsidRPr="00441CD0" w:rsidRDefault="00B6214C" w:rsidP="00B6214C">
      <w:pPr>
        <w:pStyle w:val="EX"/>
      </w:pPr>
      <w:r w:rsidRPr="00441CD0">
        <w:rPr>
          <w:lang w:val="en-US"/>
        </w:rPr>
        <w:t>[30]</w:t>
      </w:r>
      <w:r w:rsidRPr="00441CD0">
        <w:rPr>
          <w:lang w:val="en-US"/>
        </w:rPr>
        <w:tab/>
      </w:r>
      <w:r w:rsidRPr="00441CD0">
        <w:t>IEEE 802.1Q: "Virtual Bridged Local Area Networks"</w:t>
      </w:r>
    </w:p>
    <w:p w14:paraId="3216C019" w14:textId="77777777" w:rsidR="00B6214C" w:rsidRPr="00441CD0" w:rsidRDefault="00B6214C" w:rsidP="00B6214C">
      <w:pPr>
        <w:pStyle w:val="EX"/>
      </w:pPr>
      <w:r w:rsidRPr="00441CD0">
        <w:t>[31]</w:t>
      </w:r>
      <w:r w:rsidRPr="00441CD0">
        <w:tab/>
        <w:t>IEEE 802.3: "IEEE Standard for Ethernet"</w:t>
      </w:r>
    </w:p>
    <w:p w14:paraId="2DD44059" w14:textId="77777777" w:rsidR="00B6214C" w:rsidRPr="00441CD0" w:rsidRDefault="00B6214C" w:rsidP="00B6214C">
      <w:pPr>
        <w:pStyle w:val="EX"/>
        <w:rPr>
          <w:lang w:val="x-none"/>
        </w:rPr>
      </w:pPr>
      <w:r w:rsidRPr="00441CD0">
        <w:t>[32]</w:t>
      </w:r>
      <w:r w:rsidRPr="00441CD0">
        <w:tab/>
        <w:t>IETF RFC 826: "An Ethernet Address Resolution Protocol or Converting Network Protocol Addresses".</w:t>
      </w:r>
    </w:p>
    <w:p w14:paraId="42B551D3" w14:textId="77777777" w:rsidR="00B6214C" w:rsidRPr="00441CD0" w:rsidRDefault="00B6214C" w:rsidP="00B6214C">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4110EE09" w14:textId="77777777" w:rsidR="00B6214C" w:rsidRPr="00441CD0" w:rsidRDefault="00B6214C" w:rsidP="00B6214C">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418895B4" w14:textId="77777777" w:rsidR="00B6214C" w:rsidRPr="00441CD0" w:rsidRDefault="00B6214C" w:rsidP="00B6214C">
      <w:pPr>
        <w:pStyle w:val="EX"/>
        <w:rPr>
          <w:lang w:val="x-none"/>
        </w:rPr>
      </w:pPr>
      <w:r w:rsidRPr="00441CD0">
        <w:t>[35]</w:t>
      </w:r>
      <w:r w:rsidRPr="00441CD0">
        <w:tab/>
        <w:t>3GPP TS 32.422: "Telecommunication management; Subscriber and equipment trace; Trace control and configuration management".</w:t>
      </w:r>
    </w:p>
    <w:p w14:paraId="2FE3EA57" w14:textId="77777777" w:rsidR="00B6214C" w:rsidRPr="00441CD0" w:rsidRDefault="00B6214C" w:rsidP="00B6214C">
      <w:pPr>
        <w:pStyle w:val="EX"/>
      </w:pPr>
      <w:r w:rsidRPr="00441CD0">
        <w:t>[36]</w:t>
      </w:r>
      <w:r w:rsidRPr="00441CD0">
        <w:tab/>
        <w:t>IETF RFC 4282: "The Network Access Identifier".</w:t>
      </w:r>
    </w:p>
    <w:p w14:paraId="55A1DE2D" w14:textId="77777777" w:rsidR="00B6214C" w:rsidRPr="00441CD0" w:rsidRDefault="00B6214C" w:rsidP="00B6214C">
      <w:pPr>
        <w:pStyle w:val="EX"/>
      </w:pPr>
      <w:r w:rsidRPr="00441CD0">
        <w:t>[37]</w:t>
      </w:r>
      <w:r w:rsidRPr="00441CD0">
        <w:tab/>
        <w:t>IETF RFC 2865: "Remote Authentication Dial In User Service (RADIUS)".</w:t>
      </w:r>
    </w:p>
    <w:p w14:paraId="3DD544A2" w14:textId="77777777" w:rsidR="00B6214C" w:rsidRPr="00441CD0" w:rsidRDefault="00B6214C" w:rsidP="00B6214C">
      <w:pPr>
        <w:pStyle w:val="EX"/>
        <w:rPr>
          <w:lang w:val="x-none"/>
        </w:rPr>
      </w:pPr>
      <w:r w:rsidRPr="00441CD0">
        <w:t>[38]</w:t>
      </w:r>
      <w:r w:rsidRPr="00441CD0">
        <w:tab/>
        <w:t>IETF RFC 3162: "RADIUS and IPv6".</w:t>
      </w:r>
    </w:p>
    <w:p w14:paraId="39B6BDFD" w14:textId="77777777" w:rsidR="00B6214C" w:rsidRPr="00441CD0" w:rsidRDefault="00B6214C" w:rsidP="00B6214C">
      <w:pPr>
        <w:pStyle w:val="EX"/>
      </w:pPr>
      <w:r w:rsidRPr="00441CD0">
        <w:t>[39]</w:t>
      </w:r>
      <w:r w:rsidRPr="00441CD0">
        <w:tab/>
        <w:t>3GPP TS 29.061: "Interworking between the Public Land Mobile Network (PLMN) supporting packet based services and Packet Data Networks (PDN)".</w:t>
      </w:r>
    </w:p>
    <w:p w14:paraId="32A36329" w14:textId="77777777" w:rsidR="00B6214C" w:rsidRPr="00441CD0" w:rsidRDefault="00B6214C" w:rsidP="00B6214C">
      <w:pPr>
        <w:pStyle w:val="EX"/>
      </w:pPr>
      <w:r w:rsidRPr="00441CD0">
        <w:t>[40]</w:t>
      </w:r>
      <w:r w:rsidRPr="00441CD0">
        <w:tab/>
        <w:t>3GPP TS 23.527: "5G System; Restoration procedures".</w:t>
      </w:r>
    </w:p>
    <w:p w14:paraId="411FE3FA" w14:textId="77777777" w:rsidR="00B6214C" w:rsidRPr="00441CD0" w:rsidRDefault="00B6214C" w:rsidP="00B6214C">
      <w:pPr>
        <w:pStyle w:val="EX"/>
      </w:pPr>
      <w:r w:rsidRPr="00441CD0">
        <w:rPr>
          <w:lang w:val="en-US"/>
        </w:rPr>
        <w:t>[41]</w:t>
      </w:r>
      <w:r w:rsidRPr="00441CD0">
        <w:rPr>
          <w:lang w:val="en-US"/>
        </w:rPr>
        <w:tab/>
        <w:t>3GPP TS 29.512: "</w:t>
      </w:r>
      <w:r w:rsidRPr="00441CD0">
        <w:t>5G System; Session Management Policy Control Service; Stage 3".</w:t>
      </w:r>
    </w:p>
    <w:p w14:paraId="7F79BD9E" w14:textId="77777777" w:rsidR="00B6214C" w:rsidRPr="00441CD0" w:rsidRDefault="00B6214C" w:rsidP="00B6214C">
      <w:pPr>
        <w:pStyle w:val="EX"/>
      </w:pPr>
      <w:bookmarkStart w:id="13" w:name="_Hlk533193721"/>
      <w:r w:rsidRPr="00441CD0">
        <w:rPr>
          <w:lang w:val="en-US"/>
        </w:rPr>
        <w:t>[42]</w:t>
      </w:r>
      <w:r w:rsidRPr="00441CD0">
        <w:rPr>
          <w:lang w:val="en-US"/>
        </w:rPr>
        <w:tab/>
        <w:t>3GPP TS 38.300: "</w:t>
      </w:r>
      <w:r w:rsidRPr="00441CD0">
        <w:t>NR; NR and NG-RAN Overall Description; Stage 2".</w:t>
      </w:r>
      <w:bookmarkEnd w:id="13"/>
    </w:p>
    <w:p w14:paraId="7C6C4165" w14:textId="77777777" w:rsidR="00B6214C" w:rsidRPr="00441CD0" w:rsidRDefault="00B6214C" w:rsidP="00B6214C">
      <w:pPr>
        <w:pStyle w:val="EX"/>
      </w:pPr>
      <w:r w:rsidRPr="00441CD0">
        <w:t>[43]</w:t>
      </w:r>
      <w:r w:rsidRPr="00441CD0">
        <w:tab/>
        <w:t>3GPP TS 29.510: "5G System; Network Function Repository Services; Stage 3".</w:t>
      </w:r>
    </w:p>
    <w:p w14:paraId="6015A837" w14:textId="77777777" w:rsidR="00B6214C" w:rsidRPr="00441CD0" w:rsidRDefault="00B6214C" w:rsidP="00B6214C">
      <w:pPr>
        <w:pStyle w:val="EX"/>
      </w:pPr>
      <w:r w:rsidRPr="00441CD0">
        <w:t>[44]</w:t>
      </w:r>
      <w:r w:rsidRPr="00441CD0">
        <w:tab/>
        <w:t>3GPP TS 23.503:"Policy and Charging Control Framework for the 5G System".</w:t>
      </w:r>
    </w:p>
    <w:p w14:paraId="39E32ECE" w14:textId="77777777" w:rsidR="00B6214C" w:rsidRPr="00441CD0" w:rsidRDefault="00B6214C" w:rsidP="00B6214C">
      <w:pPr>
        <w:pStyle w:val="EX"/>
        <w:rPr>
          <w:lang w:val="x-none"/>
        </w:rPr>
      </w:pPr>
      <w:r w:rsidRPr="00441CD0">
        <w:t>[45]</w:t>
      </w:r>
      <w:r w:rsidRPr="00441CD0">
        <w:tab/>
        <w:t>3GPP TS 32.255: "Telecommunication management; Charging management; 5G data connectivity domain charging; Stage 2".</w:t>
      </w:r>
    </w:p>
    <w:p w14:paraId="5B877318" w14:textId="77777777" w:rsidR="00B6214C" w:rsidRPr="00441CD0" w:rsidRDefault="00B6214C" w:rsidP="00B6214C">
      <w:pPr>
        <w:pStyle w:val="EX"/>
      </w:pPr>
      <w:r w:rsidRPr="00441CD0">
        <w:t>[46]</w:t>
      </w:r>
      <w:r w:rsidRPr="00441CD0">
        <w:tab/>
        <w:t>3GPP TS 29.512: "Session Management Policy Control Service, Stage 3".</w:t>
      </w:r>
    </w:p>
    <w:p w14:paraId="76574CE3" w14:textId="77777777" w:rsidR="00B6214C" w:rsidRPr="00441CD0" w:rsidRDefault="00B6214C" w:rsidP="00B6214C">
      <w:pPr>
        <w:pStyle w:val="EX"/>
        <w:rPr>
          <w:lang w:val="x-none"/>
        </w:rPr>
      </w:pPr>
      <w:r w:rsidRPr="00441CD0">
        <w:t>[47]</w:t>
      </w:r>
      <w:r w:rsidRPr="00441CD0">
        <w:tab/>
        <w:t>3GPP TS 33.127: "Security; Lawful Interception (LI) architecture and functions".</w:t>
      </w:r>
    </w:p>
    <w:p w14:paraId="0E2D9342" w14:textId="77777777" w:rsidR="00B6214C" w:rsidRPr="00441CD0" w:rsidRDefault="00B6214C" w:rsidP="00B6214C">
      <w:pPr>
        <w:pStyle w:val="EX"/>
      </w:pPr>
      <w:r w:rsidRPr="00441CD0">
        <w:t>[48]</w:t>
      </w:r>
      <w:r w:rsidRPr="00441CD0">
        <w:tab/>
        <w:t>3GPP TS 23.003: "Numbering, addressing and identification".</w:t>
      </w:r>
    </w:p>
    <w:p w14:paraId="057708F2" w14:textId="77777777" w:rsidR="00B6214C" w:rsidRPr="00441CD0" w:rsidRDefault="00B6214C" w:rsidP="00B6214C">
      <w:pPr>
        <w:pStyle w:val="EX"/>
      </w:pPr>
      <w:r w:rsidRPr="00441CD0">
        <w:t>[49]</w:t>
      </w:r>
      <w:r w:rsidRPr="00441CD0">
        <w:tab/>
        <w:t>3GPP TS 29.561: "5G System; Interworking between 5G Network and external Data Networks; Stage 3".</w:t>
      </w:r>
    </w:p>
    <w:p w14:paraId="429EE7B5" w14:textId="77777777" w:rsidR="00B6214C" w:rsidRPr="00441CD0" w:rsidRDefault="00B6214C" w:rsidP="00B6214C">
      <w:pPr>
        <w:pStyle w:val="EX"/>
      </w:pPr>
      <w:r w:rsidRPr="00441CD0">
        <w:t>[50]</w:t>
      </w:r>
      <w:r w:rsidRPr="00441CD0">
        <w:tab/>
        <w:t>3GPP TS 29.502: "5G System, Session Management Services; Stage 3".</w:t>
      </w:r>
    </w:p>
    <w:p w14:paraId="652BE2A5" w14:textId="77777777" w:rsidR="00B6214C" w:rsidRPr="00441CD0" w:rsidRDefault="00B6214C" w:rsidP="00B6214C">
      <w:pPr>
        <w:pStyle w:val="EX"/>
      </w:pPr>
      <w:r w:rsidRPr="00441CD0">
        <w:lastRenderedPageBreak/>
        <w:t>[51]</w:t>
      </w:r>
      <w:r w:rsidRPr="00441CD0">
        <w:tab/>
        <w:t>3GPP TS 23.316: "Wireless and wireline convergence access support for the 5G System (5GS)".</w:t>
      </w:r>
    </w:p>
    <w:p w14:paraId="5FA2B040" w14:textId="77777777" w:rsidR="00B6214C" w:rsidRPr="00441CD0" w:rsidRDefault="00B6214C" w:rsidP="00B6214C">
      <w:pPr>
        <w:pStyle w:val="EX"/>
      </w:pPr>
      <w:r w:rsidRPr="00441CD0">
        <w:t>[52]</w:t>
      </w:r>
      <w:r w:rsidRPr="00441CD0">
        <w:tab/>
        <w:t>IETF RFC 2236: "Internet Group Management Protocol, Version 2".</w:t>
      </w:r>
    </w:p>
    <w:p w14:paraId="7F507F0F" w14:textId="77777777" w:rsidR="00B6214C" w:rsidRPr="00441CD0" w:rsidRDefault="00B6214C" w:rsidP="00B6214C">
      <w:pPr>
        <w:pStyle w:val="EX"/>
      </w:pPr>
      <w:r w:rsidRPr="00441CD0">
        <w:t>[53]</w:t>
      </w:r>
      <w:r w:rsidRPr="00441CD0">
        <w:tab/>
        <w:t>IETF RFC 3376: "Internet Group Management Protocol, Version 3".</w:t>
      </w:r>
    </w:p>
    <w:p w14:paraId="4E274D4C" w14:textId="77777777" w:rsidR="00B6214C" w:rsidRPr="00441CD0" w:rsidRDefault="00B6214C" w:rsidP="00B6214C">
      <w:pPr>
        <w:pStyle w:val="EX"/>
      </w:pPr>
      <w:r w:rsidRPr="00441CD0">
        <w:t>[54]</w:t>
      </w:r>
      <w:r w:rsidRPr="00441CD0">
        <w:tab/>
        <w:t>IETF RFC 4604: "Using Internet Group Management Protocol Version 3 (IGMPv3) and Multicast Listener Discovery Protocol Version 2 (MLDv2) for Source-Specific Multicast".</w:t>
      </w:r>
    </w:p>
    <w:p w14:paraId="54CD3759" w14:textId="77777777" w:rsidR="00B6214C" w:rsidRPr="00441CD0" w:rsidRDefault="00B6214C" w:rsidP="00B6214C">
      <w:pPr>
        <w:pStyle w:val="EX"/>
      </w:pPr>
      <w:r w:rsidRPr="00441CD0">
        <w:t>[55]</w:t>
      </w:r>
      <w:r w:rsidRPr="00441CD0">
        <w:tab/>
        <w:t>IETF RFC 2710: "Multicast Listener Discovery (MLD) for IPv6".</w:t>
      </w:r>
    </w:p>
    <w:p w14:paraId="5FD129E5" w14:textId="77777777" w:rsidR="00B6214C" w:rsidRPr="00441CD0" w:rsidRDefault="00B6214C" w:rsidP="00B6214C">
      <w:pPr>
        <w:pStyle w:val="EX"/>
      </w:pPr>
      <w:r w:rsidRPr="00441CD0">
        <w:t>[56]</w:t>
      </w:r>
      <w:r w:rsidRPr="00441CD0">
        <w:tab/>
        <w:t>Void</w:t>
      </w:r>
    </w:p>
    <w:p w14:paraId="76412ADA" w14:textId="77777777" w:rsidR="00B6214C" w:rsidRPr="00441CD0" w:rsidRDefault="00B6214C" w:rsidP="00B6214C">
      <w:pPr>
        <w:pStyle w:val="EX"/>
      </w:pPr>
      <w:r w:rsidRPr="00441CD0">
        <w:t>[57]</w:t>
      </w:r>
      <w:r w:rsidRPr="00441CD0">
        <w:tab/>
        <w:t>3GPP TS 23.316: "Wireless and wireline convergence access support for the 5G System (5GS)".</w:t>
      </w:r>
    </w:p>
    <w:p w14:paraId="3D15E648" w14:textId="77777777" w:rsidR="00B6214C" w:rsidRPr="00441CD0" w:rsidRDefault="00B6214C" w:rsidP="00B6214C">
      <w:pPr>
        <w:pStyle w:val="EX"/>
      </w:pPr>
      <w:r w:rsidRPr="00441CD0">
        <w:t>[58]</w:t>
      </w:r>
      <w:r w:rsidRPr="00441CD0">
        <w:tab/>
        <w:t>IEEE </w:t>
      </w:r>
      <w:proofErr w:type="spellStart"/>
      <w:r w:rsidRPr="00441CD0">
        <w:t>Std</w:t>
      </w:r>
      <w:proofErr w:type="spellEnd"/>
      <w:r w:rsidRPr="00441CD0">
        <w:t> 802.1AS-Rev/D7.3, August 2018: "IEEE Standard for Local and metropolitan area networks--Timing and Synchronization for Time-Sensitive Applications".</w:t>
      </w:r>
    </w:p>
    <w:p w14:paraId="0C302004" w14:textId="77777777" w:rsidR="00B6214C" w:rsidRPr="00441CD0" w:rsidRDefault="00B6214C" w:rsidP="00B6214C">
      <w:pPr>
        <w:pStyle w:val="EX"/>
      </w:pPr>
      <w:r w:rsidRPr="00441CD0">
        <w:t>[59]</w:t>
      </w:r>
      <w:r w:rsidRPr="00441CD0">
        <w:tab/>
        <w:t>3GPP TS 24.193: "Access Traffic Steering, Switching and Splitting; Stage 3".</w:t>
      </w:r>
    </w:p>
    <w:p w14:paraId="2D48F459" w14:textId="77777777" w:rsidR="00B6214C" w:rsidRPr="00441CD0" w:rsidRDefault="00B6214C" w:rsidP="00B6214C">
      <w:pPr>
        <w:pStyle w:val="EX"/>
      </w:pPr>
      <w:r w:rsidRPr="00441CD0">
        <w:t>[60]</w:t>
      </w:r>
      <w:r w:rsidRPr="00441CD0">
        <w:tab/>
        <w:t>IETF RFC </w:t>
      </w:r>
      <w:r>
        <w:t>8803</w:t>
      </w:r>
      <w:r w:rsidRPr="00441CD0">
        <w:t>: "0-RTT TCP Convert Protocol".</w:t>
      </w:r>
    </w:p>
    <w:p w14:paraId="62D2CB54" w14:textId="77777777" w:rsidR="00B6214C" w:rsidRPr="00441CD0" w:rsidRDefault="00B6214C" w:rsidP="00B6214C">
      <w:pPr>
        <w:pStyle w:val="EX"/>
      </w:pPr>
      <w:r w:rsidRPr="00441CD0">
        <w:t>[61]</w:t>
      </w:r>
      <w:r w:rsidRPr="00441CD0">
        <w:tab/>
        <w:t>3GPP TS 29.571: "5G System; Common Data Types for Service Based Interfaces; Stage 3".</w:t>
      </w:r>
    </w:p>
    <w:p w14:paraId="4BCF3CEB" w14:textId="77777777" w:rsidR="00B6214C" w:rsidRPr="00441CD0" w:rsidRDefault="00B6214C" w:rsidP="00B6214C">
      <w:pPr>
        <w:pStyle w:val="EX"/>
      </w:pPr>
      <w:r w:rsidRPr="00441CD0">
        <w:t>[62]</w:t>
      </w:r>
      <w:r w:rsidRPr="00441CD0">
        <w:tab/>
        <w:t>IETF RFC </w:t>
      </w:r>
      <w:r>
        <w:t>8684</w:t>
      </w:r>
      <w:r w:rsidRPr="00441CD0">
        <w:t>: "TCP Extensions for Multipath Operation with Multiple Addresses".</w:t>
      </w:r>
    </w:p>
    <w:p w14:paraId="6860D052" w14:textId="77777777" w:rsidR="00B6214C" w:rsidRDefault="00B6214C" w:rsidP="00B6214C">
      <w:pPr>
        <w:pStyle w:val="EX"/>
      </w:pPr>
      <w:r w:rsidRPr="00441CD0">
        <w:t>[63]</w:t>
      </w:r>
      <w:r w:rsidRPr="00441CD0">
        <w:tab/>
        <w:t>3GPP TS 24.519: "Time-Sensitive Networking (TSN) Application Function (AF) to Device-Side TSN Translator (DS-TT) and Network-Side TSN Translator (NW-TT) protocol aspects; Stage 3".</w:t>
      </w:r>
    </w:p>
    <w:p w14:paraId="6524C888" w14:textId="77777777" w:rsidR="00B6214C" w:rsidRDefault="00B6214C" w:rsidP="00B6214C">
      <w:pPr>
        <w:pStyle w:val="EX"/>
      </w:pPr>
      <w:r>
        <w:t>[64]</w:t>
      </w:r>
      <w:r>
        <w:tab/>
        <w:t>3GPP TS 33.501: "</w:t>
      </w:r>
      <w:r w:rsidRPr="005D197E">
        <w:t>Security architecture and procedures for 5G system</w:t>
      </w:r>
      <w:r>
        <w:t>".</w:t>
      </w:r>
    </w:p>
    <w:p w14:paraId="4F2DF514" w14:textId="77777777" w:rsidR="00B6214C" w:rsidRDefault="00B6214C" w:rsidP="00B6214C">
      <w:pPr>
        <w:pStyle w:val="EX"/>
        <w:rPr>
          <w:lang w:eastAsia="zh-CN"/>
        </w:rPr>
      </w:pPr>
      <w:r>
        <w:t>[65]</w:t>
      </w:r>
      <w:r w:rsidRPr="00441CD0">
        <w:tab/>
        <w:t>3GPP TS 24.</w:t>
      </w:r>
      <w:r>
        <w:rPr>
          <w:rFonts w:hint="eastAsia"/>
          <w:lang w:eastAsia="zh-CN"/>
        </w:rPr>
        <w:t>250</w:t>
      </w:r>
      <w:r w:rsidRPr="00441CD0">
        <w:t>: "</w:t>
      </w:r>
      <w:r w:rsidRPr="004A442C">
        <w:t>Protocol for Reliable Data Service; Stage 3</w:t>
      </w:r>
      <w:r w:rsidRPr="00441CD0">
        <w:t>".</w:t>
      </w:r>
    </w:p>
    <w:p w14:paraId="311FDAC8" w14:textId="77777777" w:rsidR="00B6214C" w:rsidRDefault="00B6214C" w:rsidP="00B6214C">
      <w:pPr>
        <w:pStyle w:val="EX"/>
        <w:rPr>
          <w:ins w:id="14" w:author="Huawei" w:date="2021-03-29T17:11:00Z"/>
        </w:rPr>
      </w:pPr>
      <w:r>
        <w:t>[66]</w:t>
      </w:r>
      <w:r w:rsidRPr="00441CD0">
        <w:tab/>
        <w:t>3GPP TS 2</w:t>
      </w:r>
      <w:r>
        <w:rPr>
          <w:rFonts w:hint="eastAsia"/>
          <w:lang w:eastAsia="zh-CN"/>
        </w:rPr>
        <w:t>3.682</w:t>
      </w:r>
      <w:r w:rsidRPr="00441CD0">
        <w:t>: "</w:t>
      </w:r>
      <w:r w:rsidRPr="00FA628E">
        <w:t>Architecture enhancements to facilitate communications with packet data networks and applications</w:t>
      </w:r>
      <w:r w:rsidRPr="00441CD0">
        <w:t>".</w:t>
      </w:r>
    </w:p>
    <w:p w14:paraId="209DCE10" w14:textId="00E70647" w:rsidR="00B6214C" w:rsidRPr="00441CD0" w:rsidRDefault="00B6214C" w:rsidP="00B6214C">
      <w:pPr>
        <w:pStyle w:val="EX"/>
        <w:rPr>
          <w:lang w:eastAsia="zh-CN"/>
        </w:rPr>
      </w:pPr>
      <w:ins w:id="15" w:author="Huawei" w:date="2021-03-29T17:11:00Z">
        <w:r>
          <w:t>[x]</w:t>
        </w:r>
        <w:r>
          <w:tab/>
        </w:r>
        <w:r w:rsidRPr="005E4D39">
          <w:t>3GPP TS 23.5</w:t>
        </w:r>
        <w:r>
          <w:t>48</w:t>
        </w:r>
        <w:r w:rsidRPr="005E4D39">
          <w:t>: "</w:t>
        </w:r>
        <w:r w:rsidRPr="00C70D9E">
          <w:t>5G System Enhancements for Edge Computing</w:t>
        </w:r>
        <w:r w:rsidRPr="005E4D39">
          <w:t>; Stage 2".</w:t>
        </w:r>
      </w:ins>
    </w:p>
    <w:p w14:paraId="7B71A818" w14:textId="77777777" w:rsidR="00B6214C" w:rsidRDefault="00B6214C" w:rsidP="00102E7A"/>
    <w:p w14:paraId="542167F4" w14:textId="77777777" w:rsidR="00B6214C" w:rsidRPr="006B5418" w:rsidRDefault="00B6214C" w:rsidP="00B62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8EE51" w14:textId="77777777" w:rsidR="00B6214C" w:rsidRPr="00B6214C" w:rsidRDefault="00B6214C" w:rsidP="00102E7A"/>
    <w:p w14:paraId="42B0F1B4" w14:textId="77777777" w:rsidR="00525A3E" w:rsidRPr="00441CD0" w:rsidRDefault="00525A3E" w:rsidP="00525A3E">
      <w:pPr>
        <w:pStyle w:val="3"/>
        <w:rPr>
          <w:lang w:val="en-US"/>
        </w:rPr>
      </w:pPr>
      <w:bookmarkStart w:id="16" w:name="_Toc19717044"/>
      <w:bookmarkStart w:id="17" w:name="_Toc27490501"/>
      <w:bookmarkStart w:id="18" w:name="_Toc27556794"/>
      <w:bookmarkStart w:id="19" w:name="_Toc27723711"/>
      <w:bookmarkStart w:id="20" w:name="_Toc36030775"/>
      <w:bookmarkStart w:id="21" w:name="_Toc36042695"/>
      <w:bookmarkStart w:id="22" w:name="_Toc36814019"/>
      <w:bookmarkStart w:id="23" w:name="_Toc44688863"/>
      <w:bookmarkStart w:id="24" w:name="_Toc44923617"/>
      <w:bookmarkStart w:id="25" w:name="_Toc51860585"/>
      <w:bookmarkStart w:id="26" w:name="_Toc57930352"/>
      <w:bookmarkStart w:id="27" w:name="_Toc57930982"/>
      <w:r w:rsidRPr="00441CD0">
        <w:rPr>
          <w:lang w:val="en-US"/>
        </w:rPr>
        <w:t>5.2.1</w:t>
      </w:r>
      <w:r w:rsidRPr="00441CD0">
        <w:rPr>
          <w:lang w:val="en-US"/>
        </w:rPr>
        <w:tab/>
        <w:t>General</w:t>
      </w:r>
      <w:bookmarkEnd w:id="16"/>
      <w:bookmarkEnd w:id="17"/>
      <w:bookmarkEnd w:id="18"/>
      <w:bookmarkEnd w:id="19"/>
      <w:bookmarkEnd w:id="20"/>
      <w:bookmarkEnd w:id="21"/>
      <w:bookmarkEnd w:id="22"/>
      <w:bookmarkEnd w:id="23"/>
      <w:bookmarkEnd w:id="24"/>
      <w:bookmarkEnd w:id="25"/>
      <w:bookmarkEnd w:id="26"/>
      <w:bookmarkEnd w:id="27"/>
    </w:p>
    <w:p w14:paraId="19356208" w14:textId="77777777" w:rsidR="00525A3E" w:rsidRPr="00441CD0" w:rsidRDefault="00525A3E" w:rsidP="00525A3E">
      <w:pPr>
        <w:rPr>
          <w:lang w:val="en-US"/>
        </w:rPr>
      </w:pPr>
      <w:r w:rsidRPr="00441CD0">
        <w:rPr>
          <w:lang w:val="en-US"/>
        </w:rPr>
        <w:t xml:space="preserve">The packet forwarding scenarios supported over the </w:t>
      </w:r>
      <w:proofErr w:type="spellStart"/>
      <w:r w:rsidRPr="00441CD0">
        <w:rPr>
          <w:lang w:val="en-US"/>
        </w:rPr>
        <w:t>Sxa</w:t>
      </w:r>
      <w:proofErr w:type="spellEnd"/>
      <w:r w:rsidRPr="00441CD0">
        <w:rPr>
          <w:lang w:val="en-US"/>
        </w:rPr>
        <w:t xml:space="preserve">, </w:t>
      </w:r>
      <w:proofErr w:type="spellStart"/>
      <w:r w:rsidRPr="00441CD0">
        <w:rPr>
          <w:lang w:val="en-US"/>
        </w:rPr>
        <w:t>Sxb</w:t>
      </w:r>
      <w:proofErr w:type="spellEnd"/>
      <w:r w:rsidRPr="00441CD0">
        <w:rPr>
          <w:lang w:val="en-US"/>
        </w:rPr>
        <w:t xml:space="preserve"> and </w:t>
      </w:r>
      <w:proofErr w:type="spellStart"/>
      <w:r w:rsidRPr="00441CD0">
        <w:rPr>
          <w:lang w:val="en-US"/>
        </w:rPr>
        <w:t>Sxc</w:t>
      </w:r>
      <w:proofErr w:type="spellEnd"/>
      <w:r w:rsidRPr="00441CD0">
        <w:rPr>
          <w:lang w:val="en-US"/>
        </w:rPr>
        <w:t xml:space="preserve"> reference points are specified in 3GPP TS 23.214 [2].</w:t>
      </w:r>
    </w:p>
    <w:p w14:paraId="2FFE8601" w14:textId="77777777" w:rsidR="00525A3E" w:rsidRPr="00441CD0" w:rsidRDefault="00525A3E" w:rsidP="00525A3E">
      <w:pPr>
        <w:rPr>
          <w:lang w:val="en-US"/>
        </w:rPr>
      </w:pPr>
      <w:r w:rsidRPr="00441CD0">
        <w:rPr>
          <w:lang w:val="en-US"/>
        </w:rPr>
        <w:t>The packet forwarding scenarios supported over the N4 reference point are specified in 3GPP TS 23.501 [28] and 3GPP TS 23.502 [29].</w:t>
      </w:r>
    </w:p>
    <w:p w14:paraId="52679793" w14:textId="77777777" w:rsidR="00525A3E" w:rsidRPr="00441CD0" w:rsidRDefault="00525A3E" w:rsidP="00525A3E">
      <w:pPr>
        <w:rPr>
          <w:lang w:val="en-US"/>
        </w:rPr>
      </w:pPr>
      <w:r w:rsidRPr="00441CD0">
        <w:rPr>
          <w:lang w:val="en-US"/>
        </w:rPr>
        <w:t>The CP function controls the packet processing in the UP function by establishing, modifying or deleting PFCP Session contexts and by provisioning (i.e. adding, modifying or deleting) PDRs, FARs, QERs, URRs, BAR and/or MAR or by activating/deactivating pre-defined PDRs, FARs, QERs, URRs, per PFCP session context, whereby a PFCP session context may correspond:</w:t>
      </w:r>
    </w:p>
    <w:p w14:paraId="6B2EB99E" w14:textId="77777777" w:rsidR="00525A3E" w:rsidRPr="00441CD0" w:rsidRDefault="00525A3E" w:rsidP="00525A3E">
      <w:pPr>
        <w:pStyle w:val="B1"/>
        <w:rPr>
          <w:lang w:val="x-none"/>
        </w:rPr>
      </w:pPr>
      <w:r w:rsidRPr="00441CD0">
        <w:t>-</w:t>
      </w:r>
      <w:r w:rsidRPr="00441CD0">
        <w:tab/>
      </w:r>
      <w:proofErr w:type="gramStart"/>
      <w:r w:rsidRPr="00441CD0">
        <w:t>for</w:t>
      </w:r>
      <w:proofErr w:type="gramEnd"/>
      <w:r w:rsidRPr="00441CD0">
        <w:t xml:space="preserve"> EPC, to an individual PDN connection, a TDF session, or a standalone session not tied to any PDN connection or TDF session used e.g. for forwarding Radius, Diameter or DHCP signalling between the PGW-C and the PDN.</w:t>
      </w:r>
    </w:p>
    <w:p w14:paraId="7A93CCB8" w14:textId="77777777" w:rsidR="00525A3E" w:rsidRPr="00441CD0" w:rsidRDefault="00525A3E" w:rsidP="00525A3E">
      <w:pPr>
        <w:pStyle w:val="B1"/>
      </w:pPr>
      <w:r w:rsidRPr="00441CD0">
        <w:t>-</w:t>
      </w:r>
      <w:r w:rsidRPr="00441CD0">
        <w:tab/>
      </w:r>
      <w:proofErr w:type="gramStart"/>
      <w:r w:rsidRPr="00441CD0">
        <w:t>for</w:t>
      </w:r>
      <w:proofErr w:type="gramEnd"/>
      <w:r w:rsidRPr="00441CD0">
        <w:t xml:space="preserve"> 5GC, to an individual PDU session or a standalone PFCP session not tied to any PDU session.</w:t>
      </w:r>
    </w:p>
    <w:p w14:paraId="1321A575" w14:textId="77777777" w:rsidR="00525A3E" w:rsidRPr="00441CD0" w:rsidRDefault="00525A3E" w:rsidP="00525A3E">
      <w:pPr>
        <w:rPr>
          <w:lang w:val="en-US"/>
        </w:rPr>
      </w:pPr>
      <w:r w:rsidRPr="00441CD0">
        <w:rPr>
          <w:lang w:val="en-US"/>
        </w:rPr>
        <w:t>Each PDR shall contain a PDI, i.e. one or more match fields against which incoming packets are matched, and may be associated to the following rules providing the set of instructions to apply to packets matching the PDI:</w:t>
      </w:r>
    </w:p>
    <w:p w14:paraId="0CD541AA" w14:textId="77777777" w:rsidR="00525A3E" w:rsidRPr="00441CD0" w:rsidRDefault="00525A3E" w:rsidP="00525A3E">
      <w:pPr>
        <w:pStyle w:val="B1"/>
        <w:rPr>
          <w:lang w:val="en-US"/>
        </w:rPr>
      </w:pPr>
      <w:r w:rsidRPr="00441CD0">
        <w:rPr>
          <w:lang w:val="en-US"/>
        </w:rPr>
        <w:lastRenderedPageBreak/>
        <w:t>-</w:t>
      </w:r>
      <w:r w:rsidRPr="00441CD0">
        <w:rPr>
          <w:lang w:val="en-US"/>
        </w:rPr>
        <w:tab/>
      </w:r>
      <w:proofErr w:type="gramStart"/>
      <w:r w:rsidRPr="00441CD0">
        <w:rPr>
          <w:lang w:val="en-US"/>
        </w:rPr>
        <w:t>one</w:t>
      </w:r>
      <w:proofErr w:type="gramEnd"/>
      <w:r w:rsidRPr="00441CD0">
        <w:rPr>
          <w:lang w:val="en-US"/>
        </w:rPr>
        <w:t xml:space="preserve"> or more FARs, which contains instructions related to the processing of the packets as follows:</w:t>
      </w:r>
    </w:p>
    <w:p w14:paraId="6C44C729" w14:textId="1BE9EE90" w:rsidR="00525A3E" w:rsidRPr="00441CD0" w:rsidRDefault="00525A3E" w:rsidP="00525A3E">
      <w:pPr>
        <w:pStyle w:val="B2"/>
        <w:rPr>
          <w:lang w:val="en-US"/>
        </w:rPr>
      </w:pPr>
      <w:r w:rsidRPr="00441CD0">
        <w:rPr>
          <w:lang w:val="en-US"/>
        </w:rPr>
        <w:t>-</w:t>
      </w:r>
      <w:r w:rsidRPr="00441CD0">
        <w:rPr>
          <w:lang w:val="en-US"/>
        </w:rPr>
        <w:tab/>
        <w:t xml:space="preserve">an Apply Action parameter, which indicates whether the UP function shall forward, duplicate, drop or buffer the packet with or without notifying the CP function about the arrival of a DL packet, or whether the UP function shall </w:t>
      </w:r>
      <w:r w:rsidRPr="00441CD0">
        <w:t>accept or deny UE requests to join an IP multicast group</w:t>
      </w:r>
      <w:ins w:id="28" w:author="Huawei" w:date="2021-03-29T16:34:00Z">
        <w:r>
          <w:t>, or whether the UP func</w:t>
        </w:r>
      </w:ins>
      <w:ins w:id="29" w:author="Huawei" w:date="2021-03-29T16:35:00Z">
        <w:r>
          <w:t>tion shall forward or buffer the UL packet</w:t>
        </w:r>
      </w:ins>
      <w:r w:rsidRPr="00441CD0">
        <w:rPr>
          <w:lang w:val="en-US"/>
        </w:rPr>
        <w:t>;</w:t>
      </w:r>
    </w:p>
    <w:p w14:paraId="259956C6" w14:textId="77777777" w:rsidR="00525A3E" w:rsidRPr="00441CD0" w:rsidRDefault="00525A3E" w:rsidP="00525A3E">
      <w:pPr>
        <w:pStyle w:val="B2"/>
        <w:rPr>
          <w:lang w:val="en-US"/>
        </w:rPr>
      </w:pPr>
      <w:r w:rsidRPr="00441CD0">
        <w:rPr>
          <w:lang w:val="en-US"/>
        </w:rPr>
        <w:t>-</w:t>
      </w:r>
      <w:r w:rsidRPr="00441CD0">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06A2AC8B" w14:textId="77777777" w:rsidR="00525A3E" w:rsidRPr="00441CD0" w:rsidRDefault="00525A3E" w:rsidP="00525A3E">
      <w:pPr>
        <w:pStyle w:val="NO"/>
        <w:rPr>
          <w:lang w:val="en-US"/>
        </w:rPr>
      </w:pPr>
      <w:r w:rsidRPr="00441CD0">
        <w:rPr>
          <w:lang w:val="en-US"/>
        </w:rPr>
        <w:t>NOTE 1:</w:t>
      </w:r>
      <w:r w:rsidRPr="00441CD0">
        <w:rPr>
          <w:lang w:val="en-US"/>
        </w:rPr>
        <w:tab/>
        <w:t>Buffering refers here to the buffering of the packet in the UP function. The UP function is instructed to forward DL packets to the CP function when applying buffering in the CP function. See clause 5.3.1.</w:t>
      </w:r>
    </w:p>
    <w:p w14:paraId="29C21655" w14:textId="77777777" w:rsidR="00525A3E" w:rsidRPr="00441CD0" w:rsidRDefault="00525A3E" w:rsidP="00525A3E">
      <w:pPr>
        <w:pStyle w:val="B1"/>
        <w:rPr>
          <w:lang w:val="en-US"/>
        </w:rPr>
      </w:pPr>
      <w:r w:rsidRPr="00441CD0">
        <w:rPr>
          <w:lang w:val="en-US"/>
        </w:rPr>
        <w:t>-</w:t>
      </w:r>
      <w:r w:rsidRPr="00441CD0">
        <w:rPr>
          <w:lang w:val="en-US"/>
        </w:rPr>
        <w:tab/>
      </w:r>
      <w:proofErr w:type="gramStart"/>
      <w:r w:rsidRPr="00441CD0">
        <w:rPr>
          <w:lang w:val="en-US"/>
        </w:rPr>
        <w:t>zero</w:t>
      </w:r>
      <w:proofErr w:type="gramEnd"/>
      <w:r w:rsidRPr="00441CD0">
        <w:rPr>
          <w:lang w:val="en-US"/>
        </w:rPr>
        <w:t xml:space="preserve">, one or more QERs, which contains instructions related to the </w:t>
      </w:r>
      <w:proofErr w:type="spellStart"/>
      <w:r w:rsidRPr="00441CD0">
        <w:rPr>
          <w:lang w:val="en-US"/>
        </w:rPr>
        <w:t>QoS</w:t>
      </w:r>
      <w:proofErr w:type="spellEnd"/>
      <w:r w:rsidRPr="00441CD0">
        <w:rPr>
          <w:lang w:val="en-US"/>
        </w:rPr>
        <w:t xml:space="preserve"> enforcement of the traffic;</w:t>
      </w:r>
    </w:p>
    <w:p w14:paraId="15DF7972" w14:textId="77777777" w:rsidR="00525A3E" w:rsidRPr="00441CD0" w:rsidRDefault="00525A3E" w:rsidP="00525A3E">
      <w:pPr>
        <w:pStyle w:val="B1"/>
        <w:rPr>
          <w:lang w:val="en-US"/>
        </w:rPr>
      </w:pPr>
      <w:r w:rsidRPr="00441CD0">
        <w:rPr>
          <w:lang w:val="en-US"/>
        </w:rPr>
        <w:t>-</w:t>
      </w:r>
      <w:r w:rsidRPr="00441CD0">
        <w:rPr>
          <w:lang w:val="en-US"/>
        </w:rPr>
        <w:tab/>
      </w:r>
      <w:proofErr w:type="gramStart"/>
      <w:r w:rsidRPr="00441CD0">
        <w:rPr>
          <w:lang w:val="en-US"/>
        </w:rPr>
        <w:t>zero</w:t>
      </w:r>
      <w:proofErr w:type="gramEnd"/>
      <w:r w:rsidRPr="00441CD0">
        <w:rPr>
          <w:lang w:val="en-US"/>
        </w:rPr>
        <w:t>, one or more URRs, which contains instructions related to traffic measurement and reporting.</w:t>
      </w:r>
    </w:p>
    <w:p w14:paraId="3942D797" w14:textId="77777777" w:rsidR="00525A3E" w:rsidRPr="00441CD0" w:rsidRDefault="00525A3E" w:rsidP="00525A3E">
      <w:pPr>
        <w:pStyle w:val="B1"/>
        <w:rPr>
          <w:lang w:val="en-US"/>
        </w:rPr>
      </w:pPr>
      <w:r w:rsidRPr="00441CD0">
        <w:rPr>
          <w:lang w:val="en-US"/>
        </w:rPr>
        <w:t>-</w:t>
      </w:r>
      <w:r w:rsidRPr="00441CD0">
        <w:rPr>
          <w:lang w:val="en-US"/>
        </w:rPr>
        <w:tab/>
        <w:t>zero or one MAR, which contains instructions related to Access Traffic Steering, Switching and Splitting (ATSSS) for the downlink traffic of a Multi-Access (MA) PDU session. See clause 5.2.7.</w:t>
      </w:r>
    </w:p>
    <w:p w14:paraId="54559924" w14:textId="77777777" w:rsidR="00525A3E" w:rsidRPr="00441CD0" w:rsidRDefault="00525A3E" w:rsidP="00525A3E">
      <w:pPr>
        <w:pStyle w:val="B1"/>
        <w:rPr>
          <w:lang w:val="en-US"/>
        </w:rPr>
      </w:pPr>
      <w:r w:rsidRPr="00441CD0">
        <w:rPr>
          <w:lang w:val="en-US"/>
        </w:rPr>
        <w:t>NOTE 2:</w:t>
      </w:r>
      <w:r w:rsidRPr="00441CD0">
        <w:rPr>
          <w:lang w:val="en-US"/>
        </w:rPr>
        <w:tab/>
        <w:t>A downlink PDR can be associated with two FARs for a N4 session established for a MA PDU session as a MAR contains two FARs for 3GPP and non-3GPP respectively.</w:t>
      </w:r>
    </w:p>
    <w:p w14:paraId="72E0D962" w14:textId="77777777" w:rsidR="00525A3E" w:rsidRPr="00441CD0" w:rsidRDefault="00525A3E" w:rsidP="00525A3E">
      <w:pPr>
        <w:rPr>
          <w:lang w:val="en-US"/>
        </w:rPr>
      </w:pPr>
      <w:r w:rsidRPr="00441CD0">
        <w:rPr>
          <w:lang w:val="en-US"/>
        </w:rPr>
        <w:t>A FAR, a QER, a URR and a MAR shall only be associated to one or multiple PDRs of the same PFCP session context.</w:t>
      </w:r>
    </w:p>
    <w:p w14:paraId="3700869A" w14:textId="77777777" w:rsidR="00525A3E" w:rsidRPr="00441CD0" w:rsidRDefault="00525A3E" w:rsidP="00525A3E">
      <w:pPr>
        <w:rPr>
          <w:lang w:val="en-US"/>
        </w:rPr>
      </w:pPr>
      <w:r w:rsidRPr="00441CD0">
        <w:rPr>
          <w:lang w:val="en-US"/>
        </w:rPr>
        <w:t xml:space="preserve">The </w:t>
      </w:r>
      <w:proofErr w:type="spellStart"/>
      <w:r w:rsidRPr="00441CD0">
        <w:rPr>
          <w:lang w:val="en-US"/>
        </w:rPr>
        <w:t>QoS</w:t>
      </w:r>
      <w:proofErr w:type="spellEnd"/>
      <w:r w:rsidRPr="00441CD0">
        <w:rPr>
          <w:lang w:val="en-US"/>
        </w:rPr>
        <w:t xml:space="preserve"> Enforcement Rule Correlation ID shall be assigned by the CP function to correlate QERs from multiple PFCP session contexts. For instance, the enforcement of APN-AMBR in the PGW-U shall be achieved by setting the same </w:t>
      </w:r>
      <w:proofErr w:type="spellStart"/>
      <w:r w:rsidRPr="00441CD0">
        <w:rPr>
          <w:lang w:val="en-US"/>
        </w:rPr>
        <w:t>QoS</w:t>
      </w:r>
      <w:proofErr w:type="spellEnd"/>
      <w:r w:rsidRPr="00441CD0">
        <w:rPr>
          <w:lang w:val="en-US"/>
        </w:rPr>
        <w:t xml:space="preserve"> Enforcement Rule Correlation ID to the QERs from different PFCP sessions associated with all the PDRs corresponding to the non-GBR bearers of all the UE's PDN connections to the same APN. The QERs that are associated to the same </w:t>
      </w:r>
      <w:proofErr w:type="spellStart"/>
      <w:r w:rsidRPr="00441CD0">
        <w:rPr>
          <w:lang w:val="en-US"/>
        </w:rPr>
        <w:t>QoS</w:t>
      </w:r>
      <w:proofErr w:type="spellEnd"/>
      <w:r w:rsidRPr="00441CD0">
        <w:rPr>
          <w:lang w:val="en-US"/>
        </w:rPr>
        <w:t xml:space="preserve"> Enforcement Rule Correlation ID in multiple PFCP sessions shall be provisioned, with the same QER contents, in each of these PFCP sessions. </w:t>
      </w:r>
      <w:r w:rsidRPr="00441CD0">
        <w:t xml:space="preserve">The </w:t>
      </w:r>
      <w:proofErr w:type="spellStart"/>
      <w:r w:rsidRPr="00441CD0">
        <w:t>QoS</w:t>
      </w:r>
      <w:proofErr w:type="spellEnd"/>
      <w:r w:rsidRPr="00441CD0">
        <w:t xml:space="preserve"> Enforcement Rule Correlation ID shall be only used to enforce the APN-AMBR when the UE is in EPC, it may be provided by the CP function over N4 to the UP function for a PDU session may move to EPC in a later stage.</w:t>
      </w:r>
    </w:p>
    <w:p w14:paraId="2A38A17B" w14:textId="77777777" w:rsidR="00525A3E" w:rsidRPr="00441CD0" w:rsidRDefault="00525A3E" w:rsidP="00525A3E">
      <w:pPr>
        <w:rPr>
          <w:lang w:val="en-US"/>
        </w:rPr>
      </w:pPr>
      <w:r w:rsidRPr="00441CD0">
        <w:rPr>
          <w:lang w:val="en-US"/>
        </w:rPr>
        <w:t>The following principles shall apply for the provisioning of PDRs in the UP function:</w:t>
      </w:r>
    </w:p>
    <w:p w14:paraId="5997B5DD" w14:textId="77777777" w:rsidR="00525A3E" w:rsidRPr="00441CD0" w:rsidRDefault="00525A3E" w:rsidP="00525A3E">
      <w:pPr>
        <w:pStyle w:val="B1"/>
        <w:rPr>
          <w:lang w:val="x-none"/>
        </w:rPr>
      </w:pPr>
      <w:r w:rsidRPr="00441CD0">
        <w:t>-</w:t>
      </w:r>
      <w:r w:rsidRPr="00441CD0">
        <w:tab/>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2C28B262" w14:textId="77777777" w:rsidR="00525A3E" w:rsidRPr="00441CD0" w:rsidRDefault="00525A3E" w:rsidP="00525A3E">
      <w:pPr>
        <w:pStyle w:val="B1"/>
      </w:pPr>
      <w:r w:rsidRPr="00441CD0">
        <w:t>-</w:t>
      </w:r>
      <w:r w:rsidRPr="00441CD0">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30501DF0" w14:textId="77777777" w:rsidR="00525A3E" w:rsidRPr="00441CD0" w:rsidRDefault="00525A3E" w:rsidP="00525A3E">
      <w:pPr>
        <w:pStyle w:val="B1"/>
      </w:pPr>
      <w:r w:rsidRPr="00441CD0">
        <w:t>-</w:t>
      </w:r>
      <w:r w:rsidRPr="00441CD0">
        <w:tab/>
        <w:t xml:space="preserve">different PDRs of different PFCP sessions, not including the </w:t>
      </w:r>
      <w:r w:rsidRPr="00441CD0">
        <w:rPr>
          <w:noProof/>
        </w:rPr>
        <w:t>Packet Replication and Detection Carry-On Information IE</w:t>
      </w:r>
      <w:r w:rsidRPr="00441CD0">
        <w:t xml:space="preserve">, shall not overlap, i.e. there shall be at least one PDR in each PFCP session which differs by at least one different (and not </w:t>
      </w:r>
      <w:proofErr w:type="spellStart"/>
      <w:r w:rsidRPr="00441CD0">
        <w:t>wildcarded</w:t>
      </w:r>
      <w:proofErr w:type="spellEnd"/>
      <w:r w:rsidRPr="00441CD0">
        <w:t>) match field in their PDI, such that any incoming user plane packet may only match PDRs of a single PFCP session;</w:t>
      </w:r>
    </w:p>
    <w:p w14:paraId="0C994CD8" w14:textId="77777777" w:rsidR="00525A3E" w:rsidRPr="00441CD0" w:rsidRDefault="00525A3E" w:rsidP="00525A3E">
      <w:pPr>
        <w:pStyle w:val="NO"/>
      </w:pPr>
      <w:r w:rsidRPr="00441CD0">
        <w:t>NOTE 3:</w:t>
      </w:r>
      <w:r w:rsidRPr="00441CD0">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w:t>
      </w:r>
      <w:proofErr w:type="spellStart"/>
      <w:r w:rsidRPr="00441CD0">
        <w:t>TEIDu</w:t>
      </w:r>
      <w:proofErr w:type="spellEnd"/>
      <w:r w:rsidRPr="00441CD0">
        <w:t>, which allows the PGW-U to identify the PFCP session to which the packet corresponds.</w:t>
      </w:r>
    </w:p>
    <w:p w14:paraId="7025A6F9" w14:textId="77777777" w:rsidR="00525A3E" w:rsidRPr="00441CD0" w:rsidRDefault="00525A3E" w:rsidP="00525A3E">
      <w:pPr>
        <w:pStyle w:val="B1"/>
      </w:pPr>
      <w:r w:rsidRPr="00441CD0">
        <w:t>-</w:t>
      </w:r>
      <w:r w:rsidRPr="00441CD0">
        <w:tab/>
        <w:t xml:space="preserve">As an exception to the previous principle, the CP function may provision a PDR with all match fields </w:t>
      </w:r>
      <w:proofErr w:type="spellStart"/>
      <w:r w:rsidRPr="00441CD0">
        <w:t>wildcarded</w:t>
      </w:r>
      <w:proofErr w:type="spellEnd"/>
      <w:r w:rsidRPr="00441CD0">
        <w:t xml:space="preserve">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6F839A9C" w14:textId="77777777" w:rsidR="00525A3E" w:rsidRPr="00441CD0" w:rsidRDefault="00525A3E" w:rsidP="00525A3E">
      <w:pPr>
        <w:pStyle w:val="B1"/>
      </w:pPr>
      <w:r w:rsidRPr="00441CD0">
        <w:lastRenderedPageBreak/>
        <w:t>-</w:t>
      </w:r>
      <w:r w:rsidRPr="00441CD0">
        <w:tab/>
      </w:r>
      <w:proofErr w:type="gramStart"/>
      <w:r w:rsidRPr="00441CD0">
        <w:t>different</w:t>
      </w:r>
      <w:proofErr w:type="gramEnd"/>
      <w:r w:rsidRPr="00441CD0">
        <w:t xml:space="preserve"> PDRs of different PFCP sessions, including the </w:t>
      </w:r>
      <w:r w:rsidRPr="00441CD0">
        <w:rPr>
          <w:noProof/>
        </w:rPr>
        <w:t>Packet Replication and Detection Carry-On Information IE</w:t>
      </w:r>
      <w:r w:rsidRPr="00441CD0">
        <w:t>, may overlap. The Detection Carry-On Indication indicates that the UP function shall proceed with the look-up of other PDRs of other PFCP sessions matching the packet. This is used for broadcast traffic forwarding in 5G VN Group Communication.</w:t>
      </w:r>
    </w:p>
    <w:p w14:paraId="26CF5220" w14:textId="77777777" w:rsidR="00525A3E" w:rsidRPr="00441CD0" w:rsidRDefault="00525A3E" w:rsidP="00525A3E">
      <w:pPr>
        <w:pStyle w:val="B1"/>
      </w:pPr>
      <w:r w:rsidRPr="00441CD0">
        <w:t>-</w:t>
      </w:r>
      <w:r w:rsidRPr="00441CD0">
        <w:tab/>
      </w:r>
      <w:proofErr w:type="gramStart"/>
      <w:r w:rsidRPr="00441CD0">
        <w:t>different</w:t>
      </w:r>
      <w:proofErr w:type="gramEnd"/>
      <w:r w:rsidRPr="00441CD0">
        <w:t xml:space="preserve"> downlink PDRs of different PFCP sessions, with a PDI including the IP multicast IP address IE, may overlap. The UP function shall proceed with the look-up of other PDRs of other PFCP sessions matching the packet. This is used for downlink IP multicast traffic for IPTV service (see clause 5.25).</w:t>
      </w:r>
    </w:p>
    <w:p w14:paraId="7A8E6E69" w14:textId="77777777" w:rsidR="00525A3E" w:rsidRPr="00441CD0" w:rsidRDefault="00525A3E" w:rsidP="00525A3E">
      <w:pPr>
        <w:rPr>
          <w:lang w:val="en-US"/>
        </w:rPr>
      </w:pPr>
      <w:r w:rsidRPr="00441CD0">
        <w:rPr>
          <w:lang w:val="en-US"/>
        </w:rPr>
        <w:t>On receipt of a user plane packet, the UP function shall perform a lookup of the provisioned PDRs and:</w:t>
      </w:r>
    </w:p>
    <w:p w14:paraId="452EBBB6" w14:textId="77777777" w:rsidR="00525A3E" w:rsidRPr="00441CD0" w:rsidRDefault="00525A3E" w:rsidP="00525A3E">
      <w:pPr>
        <w:pStyle w:val="B1"/>
        <w:rPr>
          <w:lang w:val="x-none"/>
        </w:rPr>
      </w:pPr>
      <w:r w:rsidRPr="00441CD0">
        <w:t>-</w:t>
      </w:r>
      <w:r w:rsidRPr="00441CD0">
        <w:tab/>
        <w:t>identify first the PFCP session to which the packet corresponds; and</w:t>
      </w:r>
    </w:p>
    <w:p w14:paraId="2CE421D7" w14:textId="77777777" w:rsidR="00525A3E" w:rsidRPr="00441CD0" w:rsidRDefault="00525A3E" w:rsidP="00525A3E">
      <w:pPr>
        <w:pStyle w:val="B1"/>
      </w:pPr>
      <w:r w:rsidRPr="00441CD0">
        <w:t>-</w:t>
      </w:r>
      <w:r w:rsidRPr="00441CD0">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46F2FE16" w14:textId="77777777" w:rsidR="00525A3E" w:rsidRPr="00441CD0" w:rsidRDefault="00525A3E" w:rsidP="00525A3E">
      <w:pPr>
        <w:rPr>
          <w:lang w:val="en-US"/>
        </w:rPr>
      </w:pPr>
      <w:r w:rsidRPr="00441CD0">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14:paraId="730A68AE" w14:textId="77777777" w:rsidR="00525A3E" w:rsidRPr="00441CD0" w:rsidRDefault="00525A3E" w:rsidP="00525A3E">
      <w:pPr>
        <w:rPr>
          <w:lang w:val="en-US"/>
        </w:rPr>
      </w:pPr>
      <w:r w:rsidRPr="00441CD0">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715EE17B" w14:textId="77777777" w:rsidR="00525A3E" w:rsidRPr="00441CD0" w:rsidRDefault="00525A3E" w:rsidP="00525A3E">
      <w:pPr>
        <w:pStyle w:val="NO"/>
        <w:rPr>
          <w:lang w:val="en-US"/>
        </w:rPr>
      </w:pPr>
      <w:r w:rsidRPr="00441CD0">
        <w:rPr>
          <w:lang w:val="en-US"/>
        </w:rPr>
        <w:t>NOTE 4:</w:t>
      </w:r>
      <w:r w:rsidRPr="00441CD0">
        <w:rPr>
          <w:lang w:val="en-US"/>
        </w:rPr>
        <w:tab/>
        <w:t xml:space="preserve">A DL PDR can be provisioned with a UE IP address together with a Framed-Route or a Framed-IPv6-Rotue either in the PDI IE or in the Create </w:t>
      </w:r>
      <w:r w:rsidRPr="00441CD0">
        <w:rPr>
          <w:szCs w:val="18"/>
        </w:rPr>
        <w:t>Traffic Endpoint</w:t>
      </w:r>
      <w:r w:rsidRPr="00441CD0">
        <w:rPr>
          <w:lang w:val="en-US"/>
        </w:rPr>
        <w:t xml:space="preserve"> IE; in such case, the PDR is matched if the packet matches either the UE IP address or the Framed-Route (Framed-IPv6-Route).</w:t>
      </w:r>
    </w:p>
    <w:p w14:paraId="5FFD18B4" w14:textId="77777777" w:rsidR="00525A3E" w:rsidRPr="00441CD0" w:rsidRDefault="00525A3E" w:rsidP="00525A3E">
      <w:r w:rsidRPr="00441CD0">
        <w:t>When one or more pre-defined PDR(s) are activated for a given PDR (see clause 5.19), an incoming packet matches the PDR if it matches one of activated pre-defined PDR(s).</w:t>
      </w:r>
    </w:p>
    <w:p w14:paraId="0BA99653" w14:textId="77777777" w:rsidR="00525A3E" w:rsidRPr="00441CD0" w:rsidRDefault="00525A3E" w:rsidP="00525A3E">
      <w:pPr>
        <w:rPr>
          <w:lang w:val="en-US"/>
        </w:rPr>
      </w:pPr>
      <w:r w:rsidRPr="00441CD0">
        <w:rPr>
          <w:lang w:val="en-US"/>
        </w:rPr>
        <w:t>The UP function should drop packets unmatched by any PDRs.</w:t>
      </w:r>
    </w:p>
    <w:p w14:paraId="03F894F8" w14:textId="77777777" w:rsidR="00525A3E" w:rsidRPr="00441CD0" w:rsidRDefault="00525A3E" w:rsidP="00525A3E">
      <w:pPr>
        <w:rPr>
          <w:lang w:val="en-US"/>
        </w:rPr>
      </w:pPr>
      <w:r w:rsidRPr="00441CD0">
        <w:rPr>
          <w:lang w:val="en-US"/>
        </w:rPr>
        <w:t>The packet processing flow in the UP function is illustrated in Figure 5.2.1-1.</w:t>
      </w:r>
    </w:p>
    <w:p w14:paraId="7277A503" w14:textId="77777777" w:rsidR="00525A3E" w:rsidRDefault="00525A3E" w:rsidP="00525A3E">
      <w:pPr>
        <w:pStyle w:val="TH"/>
      </w:pPr>
      <w:r w:rsidRPr="00441CD0">
        <w:object w:dxaOrig="13780" w:dyaOrig="3860" w14:anchorId="7DABC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5pt;height:219.5pt" o:ole="">
            <v:imagedata r:id="rId13" o:title=""/>
          </v:shape>
          <o:OLEObject Type="Embed" ProgID="Visio.Drawing.11" ShapeID="_x0000_i1025" DrawAspect="Content" ObjectID="_1679234520" r:id="rId14"/>
        </w:object>
      </w:r>
    </w:p>
    <w:p w14:paraId="730269C2" w14:textId="77777777" w:rsidR="00525A3E" w:rsidRPr="00441CD0" w:rsidRDefault="00525A3E" w:rsidP="00525A3E">
      <w:pPr>
        <w:pStyle w:val="TF"/>
        <w:rPr>
          <w:lang w:val="en-US"/>
        </w:rPr>
      </w:pPr>
      <w:r w:rsidRPr="00441CD0">
        <w:t xml:space="preserve">Figure </w:t>
      </w:r>
      <w:r w:rsidRPr="00441CD0">
        <w:rPr>
          <w:lang w:val="en-US"/>
        </w:rPr>
        <w:t>5.2</w:t>
      </w:r>
      <w:r w:rsidRPr="00441CD0">
        <w:t>.1-1: Packet processing flow in the UP function</w:t>
      </w:r>
    </w:p>
    <w:p w14:paraId="3EA0397A" w14:textId="77777777" w:rsidR="00525A3E" w:rsidRPr="00441CD0" w:rsidRDefault="00525A3E" w:rsidP="00525A3E">
      <w:pPr>
        <w:rPr>
          <w:lang w:val="en-US"/>
        </w:rPr>
      </w:pPr>
      <w:r w:rsidRPr="00441CD0">
        <w:rPr>
          <w:lang w:val="en-US"/>
        </w:rPr>
        <w:lastRenderedPageBreak/>
        <w:t>At the deletion of a PFCP session, the UP function shall delete the PFCP session context and all the associated non-preconfigured rules.</w:t>
      </w:r>
    </w:p>
    <w:p w14:paraId="23C9DCDB" w14:textId="77777777" w:rsidR="00525A3E" w:rsidRPr="00441CD0" w:rsidRDefault="00525A3E" w:rsidP="00525A3E">
      <w:pPr>
        <w:pStyle w:val="NO"/>
        <w:rPr>
          <w:lang w:val="en-US"/>
        </w:rPr>
      </w:pPr>
      <w:r w:rsidRPr="00441CD0">
        <w:rPr>
          <w:lang w:val="en-US"/>
        </w:rPr>
        <w:t>NOTE 5:</w:t>
      </w:r>
      <w:r w:rsidRPr="00441CD0">
        <w:rPr>
          <w:lang w:val="en-US"/>
        </w:rPr>
        <w:tab/>
        <w:t>Deleting a QER in one PFCP session does not result in deleting another QER in another PFCP session even when these two QERs have the same QER ID and/or are associated with the same QER Correlation ID.</w:t>
      </w:r>
    </w:p>
    <w:p w14:paraId="122A87BE" w14:textId="77777777" w:rsidR="00525A3E" w:rsidRPr="00441CD0" w:rsidRDefault="00525A3E" w:rsidP="00525A3E">
      <w:pPr>
        <w:rPr>
          <w:lang w:val="en-US"/>
        </w:rPr>
      </w:pPr>
      <w:r w:rsidRPr="00441CD0">
        <w:rPr>
          <w:lang w:val="en-US"/>
        </w:rPr>
        <w:t>A UP Function controlled by multiple CP functions shall handle Rule IDs from the different CP functions independently from each other.</w:t>
      </w:r>
    </w:p>
    <w:p w14:paraId="04A630C2" w14:textId="77777777" w:rsidR="00525A3E" w:rsidRDefault="00525A3E" w:rsidP="00525A3E">
      <w:pPr>
        <w:rPr>
          <w:noProof/>
          <w:lang w:val="en-US"/>
        </w:rPr>
      </w:pPr>
      <w:r w:rsidRPr="00441CD0">
        <w:rPr>
          <w:noProof/>
          <w:lang w:val="en-US"/>
        </w:rPr>
        <w:t>Rule ID used for PDR, FAR, BAR, QER, URR or MAR is uniquely identifying a rule of the corresponding rule type within a session.</w:t>
      </w:r>
    </w:p>
    <w:p w14:paraId="1419E3F7" w14:textId="76A946CF" w:rsidR="0095608F" w:rsidRDefault="00525A3E" w:rsidP="00525A3E">
      <w:pPr>
        <w:rPr>
          <w:noProof/>
          <w:lang w:val="en-US"/>
        </w:rPr>
      </w:pPr>
      <w:r>
        <w:rPr>
          <w:noProof/>
          <w:lang w:val="en-US"/>
        </w:rPr>
        <w:t xml:space="preserve">For an MA-PDU session, IP </w:t>
      </w:r>
      <w:r>
        <w:rPr>
          <w:rFonts w:hint="eastAsia"/>
          <w:noProof/>
          <w:lang w:val="en-US" w:eastAsia="zh-CN"/>
        </w:rPr>
        <w:t xml:space="preserve">addresses </w:t>
      </w:r>
      <w:r>
        <w:rPr>
          <w:noProof/>
          <w:lang w:val="en-US"/>
        </w:rPr>
        <w:t xml:space="preserve">translation </w:t>
      </w:r>
      <w:r>
        <w:rPr>
          <w:rFonts w:hint="eastAsia"/>
          <w:noProof/>
          <w:lang w:val="en-US" w:eastAsia="zh-CN"/>
        </w:rPr>
        <w:t>for</w:t>
      </w:r>
      <w:r>
        <w:rPr>
          <w:noProof/>
          <w:lang w:val="en-US"/>
        </w:rPr>
        <w:t xml:space="preserve"> MPTCP traffic </w:t>
      </w:r>
      <w:r>
        <w:rPr>
          <w:rFonts w:hint="eastAsia"/>
          <w:noProof/>
          <w:lang w:val="en-US" w:eastAsia="zh-CN"/>
        </w:rPr>
        <w:t xml:space="preserve">(see Annex E.3) </w:t>
      </w:r>
      <w:r>
        <w:rPr>
          <w:noProof/>
          <w:lang w:val="en-US"/>
        </w:rPr>
        <w:t xml:space="preserve">is independent </w:t>
      </w:r>
      <w:r>
        <w:rPr>
          <w:rFonts w:hint="eastAsia"/>
          <w:noProof/>
          <w:lang w:val="en-US" w:eastAsia="zh-CN"/>
        </w:rPr>
        <w:t>from</w:t>
      </w:r>
      <w:r>
        <w:rPr>
          <w:noProof/>
          <w:lang w:val="en-US"/>
        </w:rPr>
        <w:t xml:space="preserve"> the handling of URR/QER/BAR, but </w:t>
      </w:r>
      <w:r>
        <w:rPr>
          <w:rFonts w:hint="eastAsia"/>
          <w:noProof/>
          <w:lang w:val="en-US" w:eastAsia="zh-CN"/>
        </w:rPr>
        <w:t xml:space="preserve">it </w:t>
      </w:r>
      <w:r>
        <w:rPr>
          <w:noProof/>
          <w:lang w:val="en-US"/>
        </w:rPr>
        <w:t xml:space="preserve">shall be performed before </w:t>
      </w:r>
      <w:r>
        <w:rPr>
          <w:rFonts w:hint="eastAsia"/>
          <w:noProof/>
          <w:lang w:val="en-US" w:eastAsia="zh-CN"/>
        </w:rPr>
        <w:t>applying the</w:t>
      </w:r>
      <w:r>
        <w:rPr>
          <w:noProof/>
          <w:lang w:val="en-US"/>
        </w:rPr>
        <w:t xml:space="preserve"> FAR (e.g. </w:t>
      </w:r>
      <w:r>
        <w:rPr>
          <w:rFonts w:hint="eastAsia"/>
          <w:noProof/>
          <w:lang w:val="en-US" w:eastAsia="zh-CN"/>
        </w:rPr>
        <w:t>before creating the outer header and forwarding the packet)</w:t>
      </w:r>
      <w:r>
        <w:rPr>
          <w:noProof/>
          <w:lang w:val="en-US"/>
        </w:rPr>
        <w:t>.</w:t>
      </w:r>
    </w:p>
    <w:p w14:paraId="570E6637" w14:textId="77777777" w:rsidR="00525A3E" w:rsidRDefault="00525A3E" w:rsidP="00525A3E"/>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Pr="0095608F" w:rsidRDefault="0095608F" w:rsidP="00102E7A"/>
    <w:p w14:paraId="3C2CAB0A" w14:textId="77777777" w:rsidR="00AA313E" w:rsidRPr="00441CD0" w:rsidRDefault="00AA313E" w:rsidP="00AA313E">
      <w:pPr>
        <w:pStyle w:val="4"/>
        <w:rPr>
          <w:lang w:val="en-US"/>
        </w:rPr>
      </w:pPr>
      <w:bookmarkStart w:id="30" w:name="_Toc19717061"/>
      <w:bookmarkStart w:id="31" w:name="_Toc27490518"/>
      <w:bookmarkStart w:id="32" w:name="_Toc27556811"/>
      <w:bookmarkStart w:id="33" w:name="_Toc27723728"/>
      <w:bookmarkStart w:id="34" w:name="_Toc36030792"/>
      <w:bookmarkStart w:id="35" w:name="_Toc36042712"/>
      <w:bookmarkStart w:id="36" w:name="_Toc36814036"/>
      <w:bookmarkStart w:id="37" w:name="_Toc44688881"/>
      <w:bookmarkStart w:id="38" w:name="_Toc44923635"/>
      <w:bookmarkStart w:id="39" w:name="_Toc51860603"/>
      <w:bookmarkStart w:id="40" w:name="_Toc57930370"/>
      <w:bookmarkStart w:id="41" w:name="_Toc57931000"/>
      <w:r w:rsidRPr="00441CD0">
        <w:rPr>
          <w:lang w:val="en-US"/>
        </w:rPr>
        <w:t>5.2.3.1</w:t>
      </w:r>
      <w:r w:rsidRPr="00441CD0">
        <w:rPr>
          <w:lang w:val="en-US"/>
        </w:rPr>
        <w:tab/>
        <w:t>General</w:t>
      </w:r>
      <w:bookmarkEnd w:id="30"/>
      <w:bookmarkEnd w:id="31"/>
      <w:bookmarkEnd w:id="32"/>
      <w:bookmarkEnd w:id="33"/>
      <w:bookmarkEnd w:id="34"/>
      <w:bookmarkEnd w:id="35"/>
      <w:bookmarkEnd w:id="36"/>
      <w:bookmarkEnd w:id="37"/>
      <w:bookmarkEnd w:id="38"/>
      <w:bookmarkEnd w:id="39"/>
      <w:bookmarkEnd w:id="40"/>
      <w:bookmarkEnd w:id="41"/>
    </w:p>
    <w:p w14:paraId="18AA6345" w14:textId="77777777" w:rsidR="00AA313E" w:rsidRPr="00441CD0" w:rsidRDefault="00AA313E" w:rsidP="00AA313E">
      <w:pPr>
        <w:rPr>
          <w:lang w:val="en-US"/>
        </w:rPr>
      </w:pPr>
      <w:r w:rsidRPr="00441CD0">
        <w:rPr>
          <w:lang w:val="en-US"/>
        </w:rPr>
        <w:t>The CP function shall provision one and only one FAR for each PDR provisioned in a PFCP session. The FAR provides instructions to the UP function on how to process the packets matching the PDR.</w:t>
      </w:r>
    </w:p>
    <w:p w14:paraId="5BAF103A" w14:textId="77777777" w:rsidR="00AA313E" w:rsidRPr="00441CD0" w:rsidRDefault="00AA313E" w:rsidP="00AA313E">
      <w:pPr>
        <w:rPr>
          <w:lang w:val="en-US"/>
        </w:rPr>
      </w:pPr>
      <w:r w:rsidRPr="00441CD0">
        <w:rPr>
          <w:lang w:val="en-US"/>
        </w:rPr>
        <w:t>By setting the appropriate flag(s) in the Apply Action IE in the FAR (see clause 8.2.26), the CP function may request the UP function to:</w:t>
      </w:r>
    </w:p>
    <w:p w14:paraId="660E69D1" w14:textId="77777777" w:rsidR="00AA313E" w:rsidRPr="00441CD0" w:rsidRDefault="00AA313E" w:rsidP="00AA313E">
      <w:pPr>
        <w:pStyle w:val="B1"/>
        <w:rPr>
          <w:lang w:val="en-US"/>
        </w:rPr>
      </w:pPr>
      <w:r w:rsidRPr="00441CD0">
        <w:rPr>
          <w:lang w:val="en-US"/>
        </w:rPr>
        <w:t>-</w:t>
      </w:r>
      <w:r w:rsidRPr="00441CD0">
        <w:rPr>
          <w:lang w:val="en-US"/>
        </w:rPr>
        <w:tab/>
        <w:t>drop the packets, by setting the DROP flag;</w:t>
      </w:r>
    </w:p>
    <w:p w14:paraId="51FE7494" w14:textId="77777777" w:rsidR="00AA313E" w:rsidRPr="00441CD0" w:rsidRDefault="00AA313E" w:rsidP="00AA313E">
      <w:pPr>
        <w:pStyle w:val="B1"/>
        <w:rPr>
          <w:lang w:val="en-US"/>
        </w:rPr>
      </w:pPr>
      <w:r w:rsidRPr="00441CD0">
        <w:rPr>
          <w:lang w:val="en-US"/>
        </w:rPr>
        <w:t>-</w:t>
      </w:r>
      <w:r w:rsidRPr="00441CD0">
        <w:rPr>
          <w:lang w:val="en-US"/>
        </w:rPr>
        <w:tab/>
        <w:t>forward the packets, by setting the FORW flag and by provisioning the Forwarding Parameters providing instructions on how to forward the packets;</w:t>
      </w:r>
    </w:p>
    <w:p w14:paraId="29CB430F" w14:textId="1A0C1E38" w:rsidR="00AA313E" w:rsidRPr="00441CD0" w:rsidRDefault="00AA313E" w:rsidP="00AA313E">
      <w:pPr>
        <w:pStyle w:val="B1"/>
        <w:rPr>
          <w:lang w:val="en-US"/>
        </w:rPr>
      </w:pPr>
      <w:r w:rsidRPr="00441CD0">
        <w:rPr>
          <w:lang w:val="en-US"/>
        </w:rPr>
        <w:t>-</w:t>
      </w:r>
      <w:r w:rsidRPr="00441CD0">
        <w:rPr>
          <w:lang w:val="en-US"/>
        </w:rPr>
        <w:tab/>
      </w:r>
      <w:proofErr w:type="gramStart"/>
      <w:r w:rsidRPr="00441CD0">
        <w:rPr>
          <w:lang w:val="en-US"/>
        </w:rPr>
        <w:t>buffer</w:t>
      </w:r>
      <w:proofErr w:type="gramEnd"/>
      <w:r w:rsidRPr="00441CD0">
        <w:rPr>
          <w:lang w:val="en-US"/>
        </w:rPr>
        <w:t xml:space="preserve"> downlink </w:t>
      </w:r>
      <w:ins w:id="42" w:author="Huawei" w:date="2021-03-29T16:37:00Z">
        <w:r>
          <w:rPr>
            <w:lang w:val="en-US"/>
          </w:rPr>
          <w:t xml:space="preserve">or uplink </w:t>
        </w:r>
      </w:ins>
      <w:r w:rsidRPr="00441CD0">
        <w:rPr>
          <w:lang w:val="en-US"/>
        </w:rPr>
        <w:t>packets by setting the BUFF flag and by optionally provisioning buffering parameters providing instructions on how to buffer the packets;</w:t>
      </w:r>
    </w:p>
    <w:p w14:paraId="75D86280" w14:textId="77777777" w:rsidR="00AA313E" w:rsidRDefault="00AA313E" w:rsidP="00AA313E">
      <w:pPr>
        <w:pStyle w:val="B1"/>
        <w:rPr>
          <w:lang w:val="en-US"/>
        </w:rPr>
      </w:pPr>
      <w:r w:rsidRPr="00441CD0">
        <w:rPr>
          <w:lang w:val="en-US"/>
        </w:rPr>
        <w:t>-</w:t>
      </w:r>
      <w:r w:rsidRPr="00441CD0">
        <w:rPr>
          <w:lang w:val="en-US"/>
        </w:rPr>
        <w:tab/>
        <w:t>notify the CP function about the arrival of a first DL packet being buffered, by setting the NOCP flag;</w:t>
      </w:r>
    </w:p>
    <w:p w14:paraId="0947B05B" w14:textId="77777777" w:rsidR="00AA313E" w:rsidRDefault="00AA313E" w:rsidP="00AA313E">
      <w:pPr>
        <w:pStyle w:val="B1"/>
        <w:rPr>
          <w:szCs w:val="22"/>
        </w:rPr>
      </w:pPr>
      <w:r>
        <w:rPr>
          <w:lang w:val="en-US"/>
        </w:rPr>
        <w:t>-</w:t>
      </w:r>
      <w:r>
        <w:rPr>
          <w:lang w:val="en-US"/>
        </w:rPr>
        <w:tab/>
        <w:t xml:space="preserve">notify the CP function about the first discarded DL packet </w:t>
      </w:r>
      <w:r w:rsidRPr="0094066C">
        <w:rPr>
          <w:lang w:val="en-US"/>
        </w:rPr>
        <w:t>for each service data flow identified by a PDR</w:t>
      </w:r>
      <w:r w:rsidRPr="00A07A1D">
        <w:t>, when the CP function requests the UP function to buffer DL packets but</w:t>
      </w:r>
      <w:r>
        <w:rPr>
          <w:szCs w:val="22"/>
        </w:rPr>
        <w:t xml:space="preserve"> the </w:t>
      </w:r>
      <w:r w:rsidRPr="00441CD0">
        <w:t>DL Buffering Duration</w:t>
      </w:r>
      <w:r>
        <w:rPr>
          <w:szCs w:val="22"/>
        </w:rPr>
        <w:t xml:space="preserve"> or the </w:t>
      </w:r>
      <w:r w:rsidRPr="00441CD0">
        <w:t>DL Buffering Suggested Packet Count</w:t>
      </w:r>
      <w:r>
        <w:rPr>
          <w:szCs w:val="22"/>
        </w:rPr>
        <w:t xml:space="preserve"> is exceeded, or</w:t>
      </w:r>
      <w:r w:rsidRPr="00A07A1D">
        <w:rPr>
          <w:szCs w:val="22"/>
        </w:rPr>
        <w:t xml:space="preserve"> </w:t>
      </w:r>
      <w:r w:rsidRPr="00A07A1D">
        <w:t>when the CP function requests the UP function to drop DL packets and a packet</w:t>
      </w:r>
      <w:r w:rsidRPr="00A07A1D">
        <w:rPr>
          <w:szCs w:val="22"/>
        </w:rPr>
        <w:t xml:space="preserve"> </w:t>
      </w:r>
      <w:r>
        <w:rPr>
          <w:szCs w:val="22"/>
        </w:rPr>
        <w:t xml:space="preserve">is discarded directly, by setting the DDPN flag, </w:t>
      </w:r>
      <w:r w:rsidRPr="00441CD0">
        <w:t xml:space="preserve">if the UP function supports the </w:t>
      </w:r>
      <w:r>
        <w:t>DDDS</w:t>
      </w:r>
      <w:r w:rsidRPr="00441CD0">
        <w:t xml:space="preserve"> feature</w:t>
      </w:r>
      <w:r>
        <w:rPr>
          <w:szCs w:val="22"/>
        </w:rPr>
        <w:t>;</w:t>
      </w:r>
    </w:p>
    <w:p w14:paraId="1E453D3F" w14:textId="77777777" w:rsidR="00AA313E" w:rsidRPr="00441CD0" w:rsidRDefault="00AA313E" w:rsidP="00AA313E">
      <w:pPr>
        <w:pStyle w:val="B1"/>
        <w:rPr>
          <w:lang w:val="en-US"/>
        </w:rPr>
      </w:pPr>
      <w:r>
        <w:rPr>
          <w:szCs w:val="22"/>
        </w:rPr>
        <w:t>-</w:t>
      </w:r>
      <w:r>
        <w:rPr>
          <w:szCs w:val="22"/>
        </w:rPr>
        <w:tab/>
      </w:r>
      <w:r>
        <w:rPr>
          <w:lang w:val="en-US"/>
        </w:rPr>
        <w:t>notify the CP function about first buffered DL packet</w:t>
      </w:r>
      <w:r w:rsidRPr="00E04206">
        <w:rPr>
          <w:lang w:val="en-US"/>
        </w:rPr>
        <w:t xml:space="preserve"> </w:t>
      </w:r>
      <w:r>
        <w:rPr>
          <w:lang w:val="en-US"/>
        </w:rPr>
        <w:t>for each service data flow identified by a PDR</w:t>
      </w:r>
      <w:r>
        <w:rPr>
          <w:szCs w:val="22"/>
        </w:rPr>
        <w:t xml:space="preserve">, by setting the BDPN flag, </w:t>
      </w:r>
      <w:r w:rsidRPr="00441CD0">
        <w:t xml:space="preserve">if the UP function supports the </w:t>
      </w:r>
      <w:r>
        <w:t>DDDS</w:t>
      </w:r>
      <w:r w:rsidRPr="00441CD0">
        <w:t xml:space="preserve"> feature</w:t>
      </w:r>
      <w:r>
        <w:rPr>
          <w:szCs w:val="22"/>
        </w:rPr>
        <w:t>;</w:t>
      </w:r>
    </w:p>
    <w:p w14:paraId="614B577A" w14:textId="77777777" w:rsidR="00AA313E" w:rsidRPr="00441CD0" w:rsidRDefault="00AA313E" w:rsidP="00AA313E">
      <w:pPr>
        <w:pStyle w:val="B1"/>
        <w:rPr>
          <w:lang w:val="en-US"/>
        </w:rPr>
      </w:pPr>
      <w:r w:rsidRPr="00441CD0">
        <w:rPr>
          <w:lang w:val="en-US"/>
        </w:rPr>
        <w:t>-</w:t>
      </w:r>
      <w:r w:rsidRPr="00441CD0">
        <w:rPr>
          <w:lang w:val="en-US"/>
        </w:rPr>
        <w:tab/>
        <w:t>duplicate the packets, by setting the DUPL flag and by provisioning the Duplicating Parameters providing instructions on how to forward the duplicated packets;</w:t>
      </w:r>
    </w:p>
    <w:p w14:paraId="2267C900" w14:textId="77777777" w:rsidR="00AA313E" w:rsidRPr="00441CD0" w:rsidRDefault="00AA313E" w:rsidP="00AA313E">
      <w:pPr>
        <w:pStyle w:val="B1"/>
        <w:rPr>
          <w:lang w:val="en-US"/>
        </w:rPr>
      </w:pPr>
      <w:r w:rsidRPr="00441CD0">
        <w:rPr>
          <w:lang w:val="en-US"/>
        </w:rPr>
        <w:t>-</w:t>
      </w:r>
      <w:r w:rsidRPr="00441CD0">
        <w:rPr>
          <w:lang w:val="en-US"/>
        </w:rPr>
        <w:tab/>
      </w:r>
      <w:r w:rsidRPr="00441CD0">
        <w:t>accept or deny UE requests to join an IP multicast group (see clause 5.25), by setting the IPMA or IPMD flag</w:t>
      </w:r>
      <w:r w:rsidRPr="00441CD0">
        <w:rPr>
          <w:lang w:val="en-US"/>
        </w:rPr>
        <w:t>;</w:t>
      </w:r>
    </w:p>
    <w:p w14:paraId="0296CB23" w14:textId="77777777" w:rsidR="00AA313E" w:rsidRPr="00441CD0" w:rsidRDefault="00AA313E" w:rsidP="00AA313E">
      <w:pPr>
        <w:pStyle w:val="B1"/>
        <w:rPr>
          <w:noProof/>
        </w:rPr>
      </w:pPr>
      <w:r w:rsidRPr="00441CD0">
        <w:rPr>
          <w:lang w:val="en-US"/>
        </w:rPr>
        <w:t>-</w:t>
      </w:r>
      <w:r w:rsidRPr="00441CD0">
        <w:rPr>
          <w:lang w:val="en-US"/>
        </w:rPr>
        <w:tab/>
      </w:r>
      <w:r w:rsidRPr="00441CD0">
        <w:rPr>
          <w:noProof/>
        </w:rPr>
        <w:t>duplicate the packets for redundant transmission (see clause 5.24</w:t>
      </w:r>
      <w:r w:rsidRPr="00441CD0">
        <w:rPr>
          <w:noProof/>
          <w:lang w:val="en-US"/>
        </w:rPr>
        <w:t>.2)</w:t>
      </w:r>
      <w:r w:rsidRPr="00441CD0">
        <w:rPr>
          <w:noProof/>
        </w:rPr>
        <w:t xml:space="preserve">, by setting the DFRT flag and by provisioning the </w:t>
      </w:r>
      <w:r w:rsidRPr="00441CD0">
        <w:rPr>
          <w:lang w:val="en-US"/>
        </w:rPr>
        <w:t xml:space="preserve">Redundant Transmission </w:t>
      </w:r>
      <w:r>
        <w:rPr>
          <w:lang w:val="en-US"/>
        </w:rPr>
        <w:t xml:space="preserve">Forwarding </w:t>
      </w:r>
      <w:r w:rsidRPr="00441CD0">
        <w:rPr>
          <w:lang w:val="en-US"/>
        </w:rPr>
        <w:t xml:space="preserve">Parameters IE providing instructions on how to forward the duplicated packets for </w:t>
      </w:r>
      <w:r w:rsidRPr="00441CD0">
        <w:rPr>
          <w:noProof/>
        </w:rPr>
        <w:t>redundant transmission;</w:t>
      </w:r>
    </w:p>
    <w:p w14:paraId="6DFBB1CA" w14:textId="77777777" w:rsidR="00AA313E" w:rsidRPr="00441CD0" w:rsidRDefault="00AA313E" w:rsidP="00AA313E">
      <w:pPr>
        <w:pStyle w:val="B1"/>
        <w:rPr>
          <w:lang w:val="en-US" w:eastAsia="zh-CN"/>
        </w:rPr>
      </w:pPr>
      <w:r w:rsidRPr="00441CD0">
        <w:rPr>
          <w:rFonts w:hint="eastAsia"/>
          <w:lang w:val="en-US" w:eastAsia="zh-CN"/>
        </w:rPr>
        <w:t>-</w:t>
      </w:r>
      <w:r w:rsidRPr="00441CD0">
        <w:rPr>
          <w:lang w:val="en-US" w:eastAsia="zh-CN"/>
        </w:rPr>
        <w:tab/>
      </w:r>
      <w:r w:rsidRPr="00441CD0">
        <w:rPr>
          <w:noProof/>
        </w:rPr>
        <w:t>eliminate duplicate packets used for redundant transmission (see clause 5.24</w:t>
      </w:r>
      <w:r w:rsidRPr="00441CD0">
        <w:rPr>
          <w:noProof/>
          <w:lang w:val="en-US"/>
        </w:rPr>
        <w:t>.2)</w:t>
      </w:r>
      <w:r w:rsidRPr="00441CD0">
        <w:rPr>
          <w:noProof/>
        </w:rPr>
        <w:t xml:space="preserve">, by setting the EDRT flag and by provisioning the </w:t>
      </w:r>
      <w:r w:rsidRPr="00441CD0">
        <w:rPr>
          <w:lang w:val="en-US"/>
        </w:rPr>
        <w:t xml:space="preserve">Redundant Transmission </w:t>
      </w:r>
      <w:r>
        <w:rPr>
          <w:lang w:val="en-US"/>
        </w:rPr>
        <w:t xml:space="preserve">Detection </w:t>
      </w:r>
      <w:r w:rsidRPr="00441CD0">
        <w:rPr>
          <w:lang w:val="en-US"/>
        </w:rPr>
        <w:t xml:space="preserve">Parameters IE providing instructions on how to detect the duplicated packets for </w:t>
      </w:r>
      <w:r w:rsidRPr="00441CD0">
        <w:rPr>
          <w:noProof/>
        </w:rPr>
        <w:t>redundant transmission.</w:t>
      </w:r>
    </w:p>
    <w:p w14:paraId="6BE07570" w14:textId="77777777" w:rsidR="00AA313E" w:rsidRPr="00441CD0" w:rsidRDefault="00AA313E" w:rsidP="00AA313E">
      <w:pPr>
        <w:rPr>
          <w:lang w:val="en-US"/>
        </w:rPr>
      </w:pPr>
      <w:r w:rsidRPr="00441CD0">
        <w:rPr>
          <w:lang w:val="en-US"/>
        </w:rPr>
        <w:t>The CP function may request the UP function to duplicate packets that are to be dropped, forwarded or buffered.</w:t>
      </w:r>
    </w:p>
    <w:p w14:paraId="1D063F8D" w14:textId="77777777" w:rsidR="00AA313E" w:rsidRPr="00441CD0" w:rsidRDefault="00AA313E" w:rsidP="00AA313E">
      <w:pPr>
        <w:rPr>
          <w:noProof/>
        </w:rPr>
      </w:pPr>
      <w:r w:rsidRPr="00441CD0">
        <w:rPr>
          <w:lang w:val="en-US"/>
        </w:rPr>
        <w:lastRenderedPageBreak/>
        <w:t>The CP function may request the UP function to forward the packets</w:t>
      </w:r>
      <w:r w:rsidRPr="00441CD0">
        <w:rPr>
          <w:noProof/>
        </w:rPr>
        <w:t xml:space="preserve"> and duplicate the packets for redundant transmission.</w:t>
      </w:r>
    </w:p>
    <w:p w14:paraId="13C0D36D" w14:textId="77777777" w:rsidR="00AA313E" w:rsidRPr="00441CD0" w:rsidRDefault="00AA313E" w:rsidP="00AA313E">
      <w:pPr>
        <w:rPr>
          <w:lang w:val="en-US"/>
        </w:rPr>
      </w:pPr>
      <w:r w:rsidRPr="00441CD0">
        <w:rPr>
          <w:lang w:val="en-US"/>
        </w:rPr>
        <w:t>The CP function may request the UP function to forward the packets</w:t>
      </w:r>
      <w:r w:rsidRPr="00441CD0">
        <w:rPr>
          <w:noProof/>
        </w:rPr>
        <w:t xml:space="preserve"> and eliminate duplicate packets used for redundant transmission.</w:t>
      </w:r>
    </w:p>
    <w:p w14:paraId="677BAFD9" w14:textId="77777777" w:rsidR="00AA313E" w:rsidRPr="00441CD0" w:rsidRDefault="00AA313E" w:rsidP="00AA313E">
      <w:pPr>
        <w:rPr>
          <w:lang w:val="en-US"/>
        </w:rPr>
      </w:pPr>
      <w:r w:rsidRPr="00441CD0">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14:paraId="0F15FAF7" w14:textId="77777777" w:rsidR="00AA313E" w:rsidRPr="00441CD0" w:rsidRDefault="00AA313E" w:rsidP="00AA313E">
      <w:pPr>
        <w:pStyle w:val="NO"/>
        <w:rPr>
          <w:lang w:val="x-none"/>
        </w:rPr>
      </w:pPr>
      <w:r w:rsidRPr="00441CD0">
        <w:t>NOTE 1:</w:t>
      </w:r>
      <w:r w:rsidRPr="00441CD0">
        <w:tab/>
        <w:t>This is necessary to establish or release a partial set of radio access bearers in UTRAN.</w:t>
      </w:r>
    </w:p>
    <w:p w14:paraId="5949951E" w14:textId="77777777" w:rsidR="00AA313E" w:rsidRPr="00441CD0" w:rsidRDefault="00AA313E" w:rsidP="00AA313E">
      <w:r w:rsidRPr="00441CD0">
        <w:rPr>
          <w:lang w:val="en-US"/>
        </w:rPr>
        <w:t xml:space="preserve">When instructed to buffer and notify the CP function about the arrival of a DL packet, the UP function shall notify the CP function, when it receives a first downlink packet </w:t>
      </w:r>
      <w:r>
        <w:rPr>
          <w:lang w:val="en-US"/>
        </w:rPr>
        <w:t xml:space="preserve">for a given FAR (in EPC), or when it receives a first downlink packet for each </w:t>
      </w:r>
      <w:proofErr w:type="spellStart"/>
      <w:r>
        <w:rPr>
          <w:lang w:val="en-US"/>
        </w:rPr>
        <w:t>QoS</w:t>
      </w:r>
      <w:proofErr w:type="spellEnd"/>
      <w:r>
        <w:rPr>
          <w:lang w:val="en-US"/>
        </w:rPr>
        <w:t xml:space="preserve"> flow for a given FAR (in 5GC)</w:t>
      </w:r>
      <w:r w:rsidRPr="00441CD0">
        <w:rPr>
          <w:lang w:val="en-US"/>
        </w:rPr>
        <w:t>, by sending a PFCP Session Report Request including a Downlink Data Report IE identifying the PDR(s) for which downlink packets have been received.</w:t>
      </w:r>
    </w:p>
    <w:p w14:paraId="76EA935C" w14:textId="77777777" w:rsidR="00AA313E" w:rsidRDefault="00AA313E" w:rsidP="00AA313E">
      <w:pPr>
        <w:pStyle w:val="NO"/>
      </w:pPr>
      <w:r w:rsidRPr="00441CD0">
        <w:t>NOTE 2:</w:t>
      </w:r>
      <w:r w:rsidRPr="00441CD0">
        <w:tab/>
        <w:t>Receipt of downlink packets on PDRs associated to different FARs can result in sending multiple PFCP Session Report Request messages for the same PFCP session.</w:t>
      </w:r>
    </w:p>
    <w:p w14:paraId="20242D1B" w14:textId="77777777" w:rsidR="00AA313E" w:rsidRPr="002C659C" w:rsidRDefault="00AA313E" w:rsidP="00AA313E">
      <w:pPr>
        <w:pStyle w:val="NO"/>
      </w:pPr>
      <w:r>
        <w:t>NOTE 3:</w:t>
      </w:r>
      <w:r>
        <w:tab/>
        <w:t xml:space="preserve">Receipt of downlink packets pertaining to different </w:t>
      </w:r>
      <w:proofErr w:type="spellStart"/>
      <w:r>
        <w:t>QoS</w:t>
      </w:r>
      <w:proofErr w:type="spellEnd"/>
      <w:r>
        <w:t xml:space="preserve"> flows associated to the same FAR can result in sending multiple PFCP Session Report Request messages for the same PFCP session. The CP </w:t>
      </w:r>
      <w:r w:rsidRPr="002C659C">
        <w:t xml:space="preserve">function </w:t>
      </w:r>
      <w:r w:rsidRPr="009A5184">
        <w:t xml:space="preserve">identifies the QFI based on the PDR ID (when different PDRs are used for different </w:t>
      </w:r>
      <w:proofErr w:type="spellStart"/>
      <w:r w:rsidRPr="009A5184">
        <w:t>QoS</w:t>
      </w:r>
      <w:proofErr w:type="spellEnd"/>
      <w:r w:rsidRPr="009A5184">
        <w:t xml:space="preserve"> flows) or based on the Downlink Data Service Information IE.</w:t>
      </w:r>
    </w:p>
    <w:p w14:paraId="26E321E1" w14:textId="77777777" w:rsidR="00AA313E" w:rsidRPr="002C659C" w:rsidRDefault="00AA313E" w:rsidP="00AA313E">
      <w:pPr>
        <w:pStyle w:val="NO"/>
      </w:pPr>
      <w:r>
        <w:t>NOTE 4:</w:t>
      </w:r>
      <w:r>
        <w:tab/>
        <w:t xml:space="preserve">The end marker packet is not considered as DL data packet so that it does not trigger the UP function to notify the CP function about the arrival of a DL packet. The UP function can discard the received </w:t>
      </w:r>
      <w:r>
        <w:rPr>
          <w:lang w:eastAsia="zh-CN"/>
        </w:rPr>
        <w:t>end marker packet(s) silently, when it is not possible to be forwarded.</w:t>
      </w:r>
    </w:p>
    <w:p w14:paraId="729769A3" w14:textId="77777777" w:rsidR="00AA313E" w:rsidRPr="00441CD0" w:rsidRDefault="00AA313E" w:rsidP="00AA313E">
      <w:r w:rsidRPr="00441CD0">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14:paraId="35BC7532" w14:textId="77777777" w:rsidR="00AA313E" w:rsidRPr="00441CD0" w:rsidRDefault="00AA313E" w:rsidP="00AA313E">
      <w:pPr>
        <w:pStyle w:val="NO"/>
      </w:pPr>
      <w:r w:rsidRPr="00441CD0">
        <w:t xml:space="preserve">NOTE </w:t>
      </w:r>
      <w:r>
        <w:t>5</w:t>
      </w:r>
      <w:r w:rsidRPr="00441CD0">
        <w:t>:</w:t>
      </w:r>
      <w:r w:rsidRPr="00441CD0">
        <w:tab/>
        <w:t xml:space="preserve">It is not defined how to support </w:t>
      </w:r>
      <w:proofErr w:type="spellStart"/>
      <w:r w:rsidRPr="00441CD0">
        <w:t>SGi</w:t>
      </w:r>
      <w:proofErr w:type="spellEnd"/>
      <w:r w:rsidRPr="00441CD0">
        <w:t xml:space="preserve"> </w:t>
      </w:r>
      <w:proofErr w:type="spellStart"/>
      <w:r w:rsidRPr="00441CD0">
        <w:t>PtP</w:t>
      </w:r>
      <w:proofErr w:type="spellEnd"/>
      <w:r w:rsidRPr="00441CD0">
        <w:t xml:space="preserve"> tunnelling mechanisms other than based on UDP/IP encapsulation (such as PMIPv6/GRE, L2TP, GTP-C/U,</w:t>
      </w:r>
      <w:r w:rsidRPr="00441CD0">
        <w:rPr>
          <w:lang w:eastAsia="ja-JP"/>
        </w:rPr>
        <w:t xml:space="preserve"> </w:t>
      </w:r>
      <w:r w:rsidRPr="00441CD0">
        <w:t>see clause 4.3.17.8.3.3.3 of 3GPP TS 23.401 [14]) for Non-IP PDN connections.</w:t>
      </w:r>
    </w:p>
    <w:p w14:paraId="19E8D70F" w14:textId="77777777" w:rsidR="00AA313E" w:rsidRPr="00441CD0" w:rsidRDefault="00AA313E" w:rsidP="00AA313E">
      <w:pPr>
        <w:rPr>
          <w:lang w:eastAsia="zh-CN"/>
        </w:rPr>
      </w:pPr>
      <w:r w:rsidRPr="00441CD0">
        <w:rPr>
          <w:lang w:val="en-US"/>
        </w:rPr>
        <w:t xml:space="preserve">If the UP function indicated support of PDI </w:t>
      </w:r>
      <w:proofErr w:type="spellStart"/>
      <w:r w:rsidRPr="00441CD0">
        <w:rPr>
          <w:lang w:val="en-US"/>
        </w:rPr>
        <w:t>optimisation</w:t>
      </w:r>
      <w:proofErr w:type="spellEnd"/>
      <w:r w:rsidRPr="00441CD0">
        <w:rPr>
          <w:lang w:val="en-US"/>
        </w:rPr>
        <w:t xml:space="preserve"> (</w:t>
      </w:r>
      <w:r w:rsidRPr="00441CD0">
        <w:t xml:space="preserve">see clause 8.2.25), </w:t>
      </w:r>
      <w:r w:rsidRPr="00441CD0">
        <w:rPr>
          <w:lang w:eastAsia="zh-CN"/>
        </w:rPr>
        <w:t>the CP function may include in the forwarding parameters of the FAR the Linked Traffic Endpoint ID, if it is available, identifying the traffic Endpoint allocated for this PFCP session to receive the traffic in the reverse direction.</w:t>
      </w:r>
    </w:p>
    <w:p w14:paraId="148F1067" w14:textId="77777777" w:rsidR="00AA313E" w:rsidRPr="00441CD0" w:rsidRDefault="00AA313E" w:rsidP="00AA313E">
      <w:pPr>
        <w:pStyle w:val="NO"/>
      </w:pPr>
      <w:r w:rsidRPr="00441CD0">
        <w:t xml:space="preserve">NOTE </w:t>
      </w:r>
      <w:r>
        <w:t>6</w:t>
      </w:r>
      <w:r w:rsidRPr="00441CD0">
        <w:t>:</w:t>
      </w:r>
      <w:r w:rsidRPr="00441CD0">
        <w:tab/>
        <w:t>This information can enable an SGW-U or PGW-U to correlate the UL and DL traffic (i.e. PDRs) sent over a same bearer.</w:t>
      </w:r>
    </w:p>
    <w:p w14:paraId="4F74EA80" w14:textId="77777777" w:rsidR="00AA313E" w:rsidRPr="00441CD0" w:rsidRDefault="00AA313E" w:rsidP="00AA313E">
      <w:pPr>
        <w:rPr>
          <w:lang w:eastAsia="zh-CN"/>
        </w:rPr>
      </w:pPr>
      <w:r w:rsidRPr="00441CD0">
        <w:rPr>
          <w:lang w:eastAsia="zh-CN"/>
        </w:rPr>
        <w:t>Assuming for instance a PFCP session provisioned in a PGW-U with:</w:t>
      </w:r>
    </w:p>
    <w:p w14:paraId="53551B59" w14:textId="77777777" w:rsidR="00AA313E" w:rsidRPr="00441CD0" w:rsidRDefault="00AA313E" w:rsidP="00AA313E">
      <w:pPr>
        <w:pStyle w:val="B1"/>
        <w:rPr>
          <w:lang w:val="sv-SE" w:eastAsia="zh-CN"/>
        </w:rPr>
      </w:pPr>
      <w:r w:rsidRPr="00441CD0">
        <w:rPr>
          <w:lang w:eastAsia="zh-CN"/>
        </w:rPr>
        <w:t>-</w:t>
      </w:r>
      <w:r w:rsidRPr="00441CD0">
        <w:rPr>
          <w:lang w:eastAsia="zh-CN"/>
        </w:rPr>
        <w:tab/>
        <w:t xml:space="preserve">an UL PDR 1 (for an S5/S8 bearer 1) with Source Interface "Access" </w:t>
      </w:r>
      <w:r w:rsidRPr="00441CD0">
        <w:rPr>
          <w:lang w:val="en-US" w:eastAsia="zh-CN"/>
        </w:rPr>
        <w:t>associated</w:t>
      </w:r>
      <w:r w:rsidRPr="00441CD0">
        <w:rPr>
          <w:lang w:val="fr-FR" w:eastAsia="zh-CN"/>
        </w:rPr>
        <w:t xml:space="preserve"> to</w:t>
      </w:r>
      <w:r w:rsidRPr="00441CD0">
        <w:rPr>
          <w:lang w:eastAsia="zh-CN"/>
        </w:rPr>
        <w:t xml:space="preserve"> an UL </w:t>
      </w:r>
      <w:r w:rsidRPr="00441CD0">
        <w:rPr>
          <w:lang w:val="fr-FR" w:eastAsia="zh-CN"/>
        </w:rPr>
        <w:t>Traffic Endpoint ID</w:t>
      </w:r>
      <w:r w:rsidRPr="00441CD0">
        <w:rPr>
          <w:lang w:eastAsia="zh-CN"/>
        </w:rPr>
        <w:t xml:space="preserve"> "1" (comprising the IP address, a local TEID and optionally a network instance),</w:t>
      </w:r>
    </w:p>
    <w:p w14:paraId="0306FFED" w14:textId="77777777" w:rsidR="00AA313E" w:rsidRPr="00441CD0" w:rsidRDefault="00AA313E" w:rsidP="00AA313E">
      <w:pPr>
        <w:pStyle w:val="B1"/>
        <w:rPr>
          <w:lang w:val="sv-SE" w:eastAsia="zh-CN"/>
        </w:rPr>
      </w:pPr>
      <w:r w:rsidRPr="00441CD0">
        <w:rPr>
          <w:lang w:eastAsia="zh-CN"/>
        </w:rPr>
        <w:t>-</w:t>
      </w:r>
      <w:r w:rsidRPr="00441CD0">
        <w:rPr>
          <w:lang w:eastAsia="zh-CN"/>
        </w:rPr>
        <w:tab/>
        <w:t>a DL PDR 1 with Source Interface "Core", UE IP address and SDF 1,</w:t>
      </w:r>
    </w:p>
    <w:p w14:paraId="3E94CB5D" w14:textId="77777777" w:rsidR="00AA313E" w:rsidRPr="00441CD0" w:rsidRDefault="00AA313E" w:rsidP="00AA313E">
      <w:pPr>
        <w:rPr>
          <w:lang w:eastAsia="zh-CN"/>
        </w:rPr>
      </w:pPr>
      <w:r w:rsidRPr="00441CD0">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14:paraId="6D4A8554" w14:textId="77777777" w:rsidR="00AA313E" w:rsidRPr="00441CD0" w:rsidRDefault="00AA313E" w:rsidP="00AA313E">
      <w:pPr>
        <w:pStyle w:val="NO"/>
        <w:rPr>
          <w:lang w:eastAsia="zh-CN"/>
        </w:rPr>
      </w:pPr>
      <w:r w:rsidRPr="00441CD0">
        <w:rPr>
          <w:lang w:eastAsia="zh-CN"/>
        </w:rPr>
        <w:t xml:space="preserve">NOTE </w:t>
      </w:r>
      <w:r>
        <w:rPr>
          <w:lang w:eastAsia="zh-CN"/>
        </w:rPr>
        <w:t>7</w:t>
      </w:r>
      <w:r w:rsidRPr="00441CD0">
        <w:rPr>
          <w:lang w:eastAsia="zh-CN"/>
        </w:rPr>
        <w:t>:</w:t>
      </w:r>
      <w:r w:rsidRPr="00441CD0">
        <w:rPr>
          <w:lang w:eastAsia="zh-CN"/>
        </w:rPr>
        <w:tab/>
        <w:t xml:space="preserve">The Linked Traffic Endpoint can </w:t>
      </w:r>
      <w:r w:rsidRPr="00441CD0">
        <w:rPr>
          <w:lang w:val="fr-FR" w:eastAsia="zh-CN"/>
        </w:rPr>
        <w:t xml:space="preserve">possibly </w:t>
      </w:r>
      <w:r w:rsidRPr="00441CD0">
        <w:rPr>
          <w:lang w:eastAsia="zh-CN"/>
        </w:rPr>
        <w:t xml:space="preserve">refer to a </w:t>
      </w:r>
      <w:r w:rsidRPr="00441CD0">
        <w:rPr>
          <w:lang w:val="fr-FR" w:eastAsia="zh-CN"/>
        </w:rPr>
        <w:t>Traffic Endpoint</w:t>
      </w:r>
      <w:r w:rsidRPr="00441CD0">
        <w:rPr>
          <w:lang w:eastAsia="zh-CN"/>
        </w:rPr>
        <w:t xml:space="preserve"> in the reverse direction </w:t>
      </w:r>
      <w:r w:rsidRPr="00441CD0">
        <w:rPr>
          <w:lang w:val="fr-FR" w:eastAsia="zh-CN"/>
        </w:rPr>
        <w:t>requested</w:t>
      </w:r>
      <w:r w:rsidRPr="00441CD0">
        <w:rPr>
          <w:lang w:eastAsia="zh-CN"/>
        </w:rPr>
        <w:t xml:space="preserve"> to </w:t>
      </w:r>
      <w:r w:rsidRPr="00441CD0">
        <w:rPr>
          <w:lang w:val="fr-FR" w:eastAsia="zh-CN"/>
        </w:rPr>
        <w:t>be create</w:t>
      </w:r>
      <w:r w:rsidRPr="00441CD0">
        <w:rPr>
          <w:lang w:val="en-US" w:eastAsia="zh-CN"/>
        </w:rPr>
        <w:t>d</w:t>
      </w:r>
      <w:r w:rsidRPr="00441CD0">
        <w:rPr>
          <w:lang w:val="fr-FR" w:eastAsia="zh-CN"/>
        </w:rPr>
        <w:t xml:space="preserve"> </w:t>
      </w:r>
      <w:r w:rsidRPr="00441CD0">
        <w:rPr>
          <w:lang w:eastAsia="zh-CN"/>
        </w:rPr>
        <w:t>in the same PFCP request.</w:t>
      </w:r>
    </w:p>
    <w:p w14:paraId="52B62D79" w14:textId="1FE4B295" w:rsidR="00E44DF0" w:rsidRDefault="00E44DF0" w:rsidP="00102E7A">
      <w:pPr>
        <w:rPr>
          <w:lang w:eastAsia="zh-CN"/>
        </w:rPr>
      </w:pPr>
    </w:p>
    <w:p w14:paraId="0EA74AA6" w14:textId="6AC7FC2D" w:rsidR="00D057EA" w:rsidRPr="006B5418" w:rsidRDefault="00D057EA" w:rsidP="00D05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E31BF" w14:textId="77777777" w:rsidR="00D057EA" w:rsidRDefault="00D057EA" w:rsidP="00102E7A">
      <w:pPr>
        <w:rPr>
          <w:ins w:id="43" w:author="Huawei" w:date="2021-03-29T16:43:00Z"/>
          <w:lang w:val="en-US" w:eastAsia="zh-CN"/>
        </w:rPr>
      </w:pPr>
    </w:p>
    <w:p w14:paraId="05242F0D" w14:textId="72BB32BB" w:rsidR="00D057EA" w:rsidRPr="00441CD0" w:rsidRDefault="00D057EA" w:rsidP="00D057EA">
      <w:pPr>
        <w:pStyle w:val="2"/>
        <w:rPr>
          <w:ins w:id="44" w:author="Huawei" w:date="2021-03-29T16:43:00Z"/>
          <w:lang w:val="x-none"/>
        </w:rPr>
      </w:pPr>
      <w:bookmarkStart w:id="45" w:name="_Toc19717152"/>
      <w:bookmarkStart w:id="46" w:name="_Toc27490625"/>
      <w:bookmarkStart w:id="47" w:name="_Toc27556918"/>
      <w:bookmarkStart w:id="48" w:name="_Toc27723835"/>
      <w:bookmarkStart w:id="49" w:name="_Toc36030904"/>
      <w:bookmarkStart w:id="50" w:name="_Toc36042824"/>
      <w:bookmarkStart w:id="51" w:name="_Toc36814148"/>
      <w:bookmarkStart w:id="52" w:name="_Toc44688998"/>
      <w:bookmarkStart w:id="53" w:name="_Toc44923752"/>
      <w:bookmarkStart w:id="54" w:name="_Toc51860721"/>
      <w:bookmarkStart w:id="55" w:name="_Toc57930488"/>
      <w:bookmarkStart w:id="56" w:name="_Toc57931118"/>
      <w:proofErr w:type="gramStart"/>
      <w:ins w:id="57" w:author="Huawei" w:date="2021-03-29T16:43:00Z">
        <w:r w:rsidRPr="00441CD0">
          <w:lastRenderedPageBreak/>
          <w:t>5.</w:t>
        </w:r>
      </w:ins>
      <w:ins w:id="58" w:author="Huawei" w:date="2021-03-29T16:44:00Z">
        <w:r>
          <w:t>x</w:t>
        </w:r>
      </w:ins>
      <w:proofErr w:type="gramEnd"/>
      <w:ins w:id="59" w:author="Huawei" w:date="2021-03-29T16:43:00Z">
        <w:r w:rsidRPr="00441CD0">
          <w:tab/>
          <w:t xml:space="preserve">Support of </w:t>
        </w:r>
      </w:ins>
      <w:ins w:id="60" w:author="Huawei" w:date="2021-03-29T16:44:00Z">
        <w:r>
          <w:t>enhancement of Edge Computing</w:t>
        </w:r>
      </w:ins>
      <w:ins w:id="61" w:author="Huawei" w:date="2021-03-29T16:43:00Z">
        <w:r w:rsidRPr="00441CD0">
          <w:t xml:space="preserve"> for 5GC</w:t>
        </w:r>
        <w:bookmarkEnd w:id="45"/>
        <w:bookmarkEnd w:id="46"/>
        <w:bookmarkEnd w:id="47"/>
        <w:bookmarkEnd w:id="48"/>
        <w:bookmarkEnd w:id="49"/>
        <w:bookmarkEnd w:id="50"/>
        <w:bookmarkEnd w:id="51"/>
        <w:bookmarkEnd w:id="52"/>
        <w:bookmarkEnd w:id="53"/>
        <w:bookmarkEnd w:id="54"/>
        <w:bookmarkEnd w:id="55"/>
        <w:bookmarkEnd w:id="56"/>
      </w:ins>
    </w:p>
    <w:p w14:paraId="582DA9FD" w14:textId="24DBB665" w:rsidR="00D057EA" w:rsidRPr="00441CD0" w:rsidRDefault="00D057EA" w:rsidP="00D057EA">
      <w:pPr>
        <w:pStyle w:val="3"/>
        <w:rPr>
          <w:ins w:id="62" w:author="Huawei" w:date="2021-03-29T16:43:00Z"/>
        </w:rPr>
      </w:pPr>
      <w:bookmarkStart w:id="63" w:name="_Toc19717153"/>
      <w:bookmarkStart w:id="64" w:name="_Toc27490626"/>
      <w:bookmarkStart w:id="65" w:name="_Toc27556919"/>
      <w:bookmarkStart w:id="66" w:name="_Toc27723836"/>
      <w:bookmarkStart w:id="67" w:name="_Toc36030905"/>
      <w:bookmarkStart w:id="68" w:name="_Toc36042825"/>
      <w:bookmarkStart w:id="69" w:name="_Toc36814149"/>
      <w:bookmarkStart w:id="70" w:name="_Toc44688999"/>
      <w:bookmarkStart w:id="71" w:name="_Toc44923753"/>
      <w:bookmarkStart w:id="72" w:name="_Toc51860722"/>
      <w:bookmarkStart w:id="73" w:name="_Toc57930489"/>
      <w:bookmarkStart w:id="74" w:name="_Toc57931119"/>
      <w:proofErr w:type="gramStart"/>
      <w:ins w:id="75" w:author="Huawei" w:date="2021-03-29T16:43:00Z">
        <w:r w:rsidRPr="00441CD0">
          <w:t>5.</w:t>
        </w:r>
      </w:ins>
      <w:ins w:id="76" w:author="Huawei" w:date="2021-03-29T16:44:00Z">
        <w:r>
          <w:t>x</w:t>
        </w:r>
      </w:ins>
      <w:ins w:id="77" w:author="Huawei" w:date="2021-03-29T16:43:00Z">
        <w:r w:rsidRPr="00441CD0">
          <w:t>.1</w:t>
        </w:r>
        <w:proofErr w:type="gramEnd"/>
        <w:r w:rsidRPr="00441CD0">
          <w:tab/>
          <w:t>General</w:t>
        </w:r>
        <w:bookmarkEnd w:id="63"/>
        <w:bookmarkEnd w:id="64"/>
        <w:bookmarkEnd w:id="65"/>
        <w:bookmarkEnd w:id="66"/>
        <w:bookmarkEnd w:id="67"/>
        <w:bookmarkEnd w:id="68"/>
        <w:bookmarkEnd w:id="69"/>
        <w:bookmarkEnd w:id="70"/>
        <w:bookmarkEnd w:id="71"/>
        <w:bookmarkEnd w:id="72"/>
        <w:bookmarkEnd w:id="73"/>
        <w:bookmarkEnd w:id="74"/>
      </w:ins>
    </w:p>
    <w:p w14:paraId="6471F7C6" w14:textId="2BA833A0" w:rsidR="006B104A" w:rsidRPr="00441CD0" w:rsidRDefault="006B104A" w:rsidP="006B104A">
      <w:pPr>
        <w:rPr>
          <w:ins w:id="78" w:author="Huawei" w:date="2021-03-29T16:47:00Z"/>
        </w:rPr>
      </w:pPr>
      <w:ins w:id="79" w:author="Huawei" w:date="2021-03-29T16:47:00Z">
        <w:r w:rsidRPr="00441CD0">
          <w:t xml:space="preserve">Stage 2 requirements for support of </w:t>
        </w:r>
      </w:ins>
      <w:ins w:id="80" w:author="Huawei" w:date="2021-03-29T16:48:00Z">
        <w:r>
          <w:t>enhancement of Edge Computing</w:t>
        </w:r>
      </w:ins>
      <w:ins w:id="81" w:author="Huawei" w:date="2021-03-29T16:47:00Z">
        <w:r w:rsidRPr="00441CD0">
          <w:t xml:space="preserve"> are specified in </w:t>
        </w:r>
        <w:r w:rsidRPr="00441CD0">
          <w:rPr>
            <w:rFonts w:eastAsia="等线"/>
            <w:lang w:val="en-US"/>
          </w:rPr>
          <w:t>3GPP TS 23.5</w:t>
        </w:r>
      </w:ins>
      <w:ins w:id="82" w:author="Huawei" w:date="2021-03-29T16:48:00Z">
        <w:r>
          <w:rPr>
            <w:rFonts w:eastAsia="等线"/>
            <w:lang w:val="en-US"/>
          </w:rPr>
          <w:t>48</w:t>
        </w:r>
      </w:ins>
      <w:ins w:id="83" w:author="Huawei" w:date="2021-03-29T16:47:00Z">
        <w:r>
          <w:rPr>
            <w:rFonts w:eastAsia="等线"/>
            <w:lang w:val="en-US"/>
          </w:rPr>
          <w:t> [</w:t>
        </w:r>
      </w:ins>
      <w:ins w:id="84" w:author="Huawei" w:date="2021-03-29T16:48:00Z">
        <w:r>
          <w:rPr>
            <w:rFonts w:eastAsia="等线"/>
            <w:lang w:val="en-US"/>
          </w:rPr>
          <w:t>x</w:t>
        </w:r>
      </w:ins>
      <w:ins w:id="85" w:author="Huawei" w:date="2021-03-29T16:47:00Z">
        <w:r w:rsidRPr="00441CD0">
          <w:rPr>
            <w:rFonts w:eastAsia="等线"/>
            <w:lang w:val="en-US"/>
          </w:rPr>
          <w:t>]</w:t>
        </w:r>
        <w:r w:rsidRPr="00441CD0">
          <w:t>.</w:t>
        </w:r>
      </w:ins>
    </w:p>
    <w:p w14:paraId="033B4EDC" w14:textId="28B8201D" w:rsidR="006B104A" w:rsidRPr="00441CD0" w:rsidRDefault="006B104A" w:rsidP="006B104A">
      <w:pPr>
        <w:rPr>
          <w:ins w:id="86" w:author="Huawei" w:date="2021-03-29T16:47:00Z"/>
        </w:rPr>
      </w:pPr>
      <w:ins w:id="87" w:author="Huawei" w:date="2021-03-29T16:47:00Z">
        <w:r w:rsidRPr="00441CD0">
          <w:t xml:space="preserve">This requires </w:t>
        </w:r>
      </w:ins>
      <w:ins w:id="88" w:author="Huawei" w:date="2021-03-29T16:50:00Z">
        <w:r>
          <w:t>uplink packets buffering in UPF fo</w:t>
        </w:r>
        <w:r w:rsidR="009E3154">
          <w:t>r low packet loss during EAS re</w:t>
        </w:r>
        <w:r>
          <w:t>location as specified in clause</w:t>
        </w:r>
      </w:ins>
      <w:ins w:id="89" w:author="Huawei" w:date="2021-03-29T16:51:00Z">
        <w:r>
          <w:t xml:space="preserve"> </w:t>
        </w:r>
      </w:ins>
      <w:ins w:id="90" w:author="Huawei" w:date="2021-03-29T16:50:00Z">
        <w:r>
          <w:t>6</w:t>
        </w:r>
        <w:r w:rsidRPr="004D3578">
          <w:t>.</w:t>
        </w:r>
        <w:r>
          <w:t>3.5</w:t>
        </w:r>
      </w:ins>
      <w:ins w:id="91" w:author="Huawei" w:date="2021-03-29T16:51:00Z">
        <w:r>
          <w:t xml:space="preserve"> of </w:t>
        </w:r>
        <w:r w:rsidRPr="00441CD0">
          <w:rPr>
            <w:rFonts w:eastAsia="等线"/>
            <w:lang w:val="en-US"/>
          </w:rPr>
          <w:t>3GPP TS 23.5</w:t>
        </w:r>
        <w:r>
          <w:rPr>
            <w:rFonts w:eastAsia="等线"/>
            <w:lang w:val="en-US"/>
          </w:rPr>
          <w:t>48 [x</w:t>
        </w:r>
        <w:r w:rsidRPr="00441CD0">
          <w:rPr>
            <w:rFonts w:eastAsia="等线"/>
            <w:lang w:val="en-US"/>
          </w:rPr>
          <w:t>]</w:t>
        </w:r>
      </w:ins>
      <w:ins w:id="92" w:author="Huawei" w:date="2021-03-29T16:47:00Z">
        <w:r w:rsidRPr="00441CD0">
          <w:t>.</w:t>
        </w:r>
      </w:ins>
    </w:p>
    <w:p w14:paraId="39E2D760" w14:textId="5C37F4CD" w:rsidR="00D057EA" w:rsidRPr="00441CD0" w:rsidRDefault="00D057EA" w:rsidP="00D057EA">
      <w:pPr>
        <w:pStyle w:val="3"/>
        <w:rPr>
          <w:ins w:id="93" w:author="Huawei" w:date="2021-03-29T16:45:00Z"/>
        </w:rPr>
      </w:pPr>
      <w:bookmarkStart w:id="94" w:name="_Toc27490627"/>
      <w:bookmarkStart w:id="95" w:name="_Toc27556920"/>
      <w:bookmarkStart w:id="96" w:name="_Toc27723837"/>
      <w:bookmarkStart w:id="97" w:name="_Toc36030906"/>
      <w:bookmarkStart w:id="98" w:name="_Toc36042826"/>
      <w:bookmarkStart w:id="99" w:name="_Toc36814150"/>
      <w:bookmarkStart w:id="100" w:name="_Toc44689000"/>
      <w:bookmarkStart w:id="101" w:name="_Toc44923754"/>
      <w:bookmarkStart w:id="102" w:name="_Toc51860723"/>
      <w:bookmarkStart w:id="103" w:name="_Toc57930490"/>
      <w:bookmarkStart w:id="104" w:name="_Toc57931120"/>
      <w:ins w:id="105" w:author="Huawei" w:date="2021-03-29T16:45:00Z">
        <w:r w:rsidRPr="00441CD0">
          <w:rPr>
            <w:noProof/>
          </w:rPr>
          <w:t>5.</w:t>
        </w:r>
        <w:r>
          <w:rPr>
            <w:noProof/>
          </w:rPr>
          <w:t>x</w:t>
        </w:r>
        <w:r w:rsidRPr="00441CD0">
          <w:rPr>
            <w:noProof/>
            <w:lang w:val="en-US"/>
          </w:rPr>
          <w:t>.2</w:t>
        </w:r>
        <w:r w:rsidRPr="00441CD0">
          <w:tab/>
        </w:r>
      </w:ins>
      <w:bookmarkEnd w:id="94"/>
      <w:bookmarkEnd w:id="95"/>
      <w:bookmarkEnd w:id="96"/>
      <w:bookmarkEnd w:id="97"/>
      <w:bookmarkEnd w:id="98"/>
      <w:bookmarkEnd w:id="99"/>
      <w:bookmarkEnd w:id="100"/>
      <w:bookmarkEnd w:id="101"/>
      <w:bookmarkEnd w:id="102"/>
      <w:bookmarkEnd w:id="103"/>
      <w:bookmarkEnd w:id="104"/>
      <w:ins w:id="106" w:author="Huawei" w:date="2021-03-29T16:46:00Z">
        <w:r w:rsidRPr="00484835">
          <w:rPr>
            <w:lang w:eastAsia="zh-CN"/>
          </w:rPr>
          <w:t>EAS</w:t>
        </w:r>
        <w:r w:rsidRPr="00794BA0">
          <w:rPr>
            <w:lang w:eastAsia="zh-CN"/>
          </w:rPr>
          <w:t xml:space="preserve"> relocation</w:t>
        </w:r>
      </w:ins>
    </w:p>
    <w:p w14:paraId="08BC65CD" w14:textId="42C60D65" w:rsidR="00D057EA" w:rsidRDefault="006B104A" w:rsidP="00102E7A">
      <w:pPr>
        <w:rPr>
          <w:ins w:id="107" w:author="Huawei" w:date="2021-03-29T16:51:00Z"/>
          <w:lang w:eastAsia="zh-CN"/>
        </w:rPr>
      </w:pPr>
      <w:ins w:id="108" w:author="Huawei" w:date="2021-03-29T16:52:00Z">
        <w:r w:rsidRPr="00441CD0">
          <w:t>The SMF shall request the UPF (PSA</w:t>
        </w:r>
      </w:ins>
      <w:ins w:id="109" w:author="Huawei" w:date="2021-03-29T16:55:00Z">
        <w:r>
          <w:t>2</w:t>
        </w:r>
      </w:ins>
      <w:ins w:id="110" w:author="Huawei" w:date="2021-03-29T16:52:00Z">
        <w:r w:rsidRPr="00441CD0">
          <w:t xml:space="preserve">) to </w:t>
        </w:r>
      </w:ins>
      <w:ins w:id="111" w:author="Huawei" w:date="2021-03-29T16:53:00Z">
        <w:r>
          <w:t xml:space="preserve">buffer the uplink packets </w:t>
        </w:r>
      </w:ins>
      <w:ins w:id="112" w:author="Huawei" w:date="2021-03-29T16:58:00Z">
        <w:r w:rsidR="009E3154">
          <w:t xml:space="preserve">related to </w:t>
        </w:r>
      </w:ins>
      <w:ins w:id="113" w:author="Huawei" w:date="2021-03-29T16:57:00Z">
        <w:r w:rsidRPr="00441CD0">
          <w:t xml:space="preserve">one or more Service Data Flows </w:t>
        </w:r>
      </w:ins>
      <w:ins w:id="114" w:author="Huawei" w:date="2021-03-29T16:58:00Z">
        <w:r w:rsidR="009E3154">
          <w:t>sent to the new EAS</w:t>
        </w:r>
      </w:ins>
      <w:ins w:id="115" w:author="Huawei" w:date="2021-03-29T16:52:00Z">
        <w:r w:rsidRPr="00441CD0">
          <w:t xml:space="preserve"> </w:t>
        </w:r>
      </w:ins>
      <w:ins w:id="116" w:author="Huawei" w:date="2021-03-29T17:01:00Z">
        <w:r w:rsidR="009E3154">
          <w:t xml:space="preserve">by setting the </w:t>
        </w:r>
      </w:ins>
      <w:ins w:id="117" w:author="Huawei" w:date="2021-03-29T17:02:00Z">
        <w:r w:rsidR="009E3154" w:rsidRPr="00441CD0">
          <w:rPr>
            <w:lang w:val="en-US"/>
          </w:rPr>
          <w:t>BUFF flag</w:t>
        </w:r>
        <w:r w:rsidR="009E3154">
          <w:rPr>
            <w:lang w:val="en-US"/>
          </w:rPr>
          <w:t xml:space="preserve"> in </w:t>
        </w:r>
        <w:r w:rsidR="009E3154" w:rsidRPr="00441CD0">
          <w:t>Apply Action</w:t>
        </w:r>
        <w:r w:rsidR="009E3154">
          <w:t xml:space="preserve"> IE of the related FAR.</w:t>
        </w:r>
      </w:ins>
      <w:ins w:id="118" w:author="Huawei" w:date="2021-03-29T17:04:00Z">
        <w:r w:rsidR="009E3154">
          <w:t xml:space="preserve"> </w:t>
        </w:r>
      </w:ins>
      <w:ins w:id="119" w:author="Huawei" w:date="2021-03-29T17:07:00Z">
        <w:r w:rsidR="009E3154">
          <w:t>The</w:t>
        </w:r>
      </w:ins>
      <w:ins w:id="120" w:author="Huawei" w:date="2021-03-29T17:04:00Z">
        <w:r w:rsidR="009E3154">
          <w:t xml:space="preserve"> SMF shall </w:t>
        </w:r>
      </w:ins>
      <w:ins w:id="121" w:author="Huawei" w:date="2021-03-29T17:05:00Z">
        <w:r w:rsidR="009E3154">
          <w:t xml:space="preserve">set the </w:t>
        </w:r>
        <w:r w:rsidR="009E3154" w:rsidRPr="00441CD0">
          <w:rPr>
            <w:noProof/>
          </w:rPr>
          <w:t>FORW</w:t>
        </w:r>
        <w:r w:rsidR="009E3154">
          <w:rPr>
            <w:noProof/>
          </w:rPr>
          <w:t xml:space="preserve"> flag in </w:t>
        </w:r>
        <w:r w:rsidR="009E3154" w:rsidRPr="00441CD0">
          <w:t>Apply Action</w:t>
        </w:r>
        <w:r w:rsidR="009E3154">
          <w:t xml:space="preserve"> IE </w:t>
        </w:r>
      </w:ins>
      <w:ins w:id="122" w:author="Huawei" w:date="2021-03-29T17:06:00Z">
        <w:r w:rsidR="009E3154">
          <w:t>if the EAS relocation is completed</w:t>
        </w:r>
      </w:ins>
      <w:ins w:id="123" w:author="Huawei" w:date="2021-03-29T17:08:00Z">
        <w:r w:rsidR="00520200">
          <w:t xml:space="preserve"> later.</w:t>
        </w:r>
      </w:ins>
    </w:p>
    <w:p w14:paraId="2E14EE40" w14:textId="77777777" w:rsidR="006B104A" w:rsidRPr="009E3154" w:rsidRDefault="006B104A" w:rsidP="00102E7A">
      <w:pPr>
        <w:rPr>
          <w:ins w:id="124" w:author="Huawei" w:date="2021-03-29T16:51:00Z"/>
          <w:lang w:eastAsia="zh-CN"/>
        </w:rPr>
      </w:pPr>
      <w:bookmarkStart w:id="125" w:name="_GoBack"/>
      <w:bookmarkEnd w:id="125"/>
    </w:p>
    <w:p w14:paraId="67AB320C" w14:textId="77777777" w:rsidR="006B104A" w:rsidRPr="009E3154" w:rsidRDefault="006B104A" w:rsidP="00102E7A">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529B4" w14:textId="77777777" w:rsidR="006E690C" w:rsidRDefault="006E690C">
      <w:r>
        <w:separator/>
      </w:r>
    </w:p>
  </w:endnote>
  <w:endnote w:type="continuationSeparator" w:id="0">
    <w:p w14:paraId="4DAEE7B3" w14:textId="77777777" w:rsidR="006E690C" w:rsidRDefault="006E6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C1A71" w14:textId="77777777" w:rsidR="006E690C" w:rsidRDefault="006E690C">
      <w:r>
        <w:separator/>
      </w:r>
    </w:p>
  </w:footnote>
  <w:footnote w:type="continuationSeparator" w:id="0">
    <w:p w14:paraId="5897083C" w14:textId="77777777" w:rsidR="006E690C" w:rsidRDefault="006E6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00541" w:rsidRDefault="00B005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B00541" w:rsidRDefault="00B0054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B00541" w:rsidRDefault="00B0054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B00541" w:rsidRDefault="00B0054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2"/>
  </w:num>
  <w:num w:numId="11">
    <w:abstractNumId w:val="11"/>
  </w:num>
  <w:num w:numId="12">
    <w:abstractNumId w:val="2"/>
  </w:num>
  <w:num w:numId="13">
    <w:abstractNumId w:val="6"/>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3A4"/>
    <w:rsid w:val="000628F9"/>
    <w:rsid w:val="000A6394"/>
    <w:rsid w:val="000B7FED"/>
    <w:rsid w:val="000C038A"/>
    <w:rsid w:val="000C6598"/>
    <w:rsid w:val="000D44B3"/>
    <w:rsid w:val="000E2EB7"/>
    <w:rsid w:val="00102E7A"/>
    <w:rsid w:val="00116739"/>
    <w:rsid w:val="00123321"/>
    <w:rsid w:val="00145D43"/>
    <w:rsid w:val="00192C46"/>
    <w:rsid w:val="001A08B3"/>
    <w:rsid w:val="001A7B60"/>
    <w:rsid w:val="001B52F0"/>
    <w:rsid w:val="001B7A65"/>
    <w:rsid w:val="001C3E6A"/>
    <w:rsid w:val="001C5429"/>
    <w:rsid w:val="001E41F3"/>
    <w:rsid w:val="001F738F"/>
    <w:rsid w:val="00207912"/>
    <w:rsid w:val="00213893"/>
    <w:rsid w:val="0026004D"/>
    <w:rsid w:val="002640DD"/>
    <w:rsid w:val="00275D12"/>
    <w:rsid w:val="00281DC0"/>
    <w:rsid w:val="00284FEB"/>
    <w:rsid w:val="002860C4"/>
    <w:rsid w:val="002A6388"/>
    <w:rsid w:val="002B5741"/>
    <w:rsid w:val="002C498E"/>
    <w:rsid w:val="002E472E"/>
    <w:rsid w:val="002E64DC"/>
    <w:rsid w:val="00301EFC"/>
    <w:rsid w:val="00305409"/>
    <w:rsid w:val="003609EF"/>
    <w:rsid w:val="0036231A"/>
    <w:rsid w:val="00372161"/>
    <w:rsid w:val="00374DD4"/>
    <w:rsid w:val="00377C11"/>
    <w:rsid w:val="003A1A5C"/>
    <w:rsid w:val="003A4CD2"/>
    <w:rsid w:val="003C1AC0"/>
    <w:rsid w:val="003D1298"/>
    <w:rsid w:val="003D454E"/>
    <w:rsid w:val="003E1A36"/>
    <w:rsid w:val="00410371"/>
    <w:rsid w:val="00417008"/>
    <w:rsid w:val="004242F1"/>
    <w:rsid w:val="004825FB"/>
    <w:rsid w:val="004B2918"/>
    <w:rsid w:val="004B75B7"/>
    <w:rsid w:val="004C12CA"/>
    <w:rsid w:val="004D67BD"/>
    <w:rsid w:val="004F2AA2"/>
    <w:rsid w:val="0051580D"/>
    <w:rsid w:val="00520200"/>
    <w:rsid w:val="00525A3E"/>
    <w:rsid w:val="00547111"/>
    <w:rsid w:val="00592D74"/>
    <w:rsid w:val="00596F6F"/>
    <w:rsid w:val="005A254F"/>
    <w:rsid w:val="005B7700"/>
    <w:rsid w:val="005D0D99"/>
    <w:rsid w:val="005D7A92"/>
    <w:rsid w:val="005E0C0D"/>
    <w:rsid w:val="005E2C44"/>
    <w:rsid w:val="005E4AEC"/>
    <w:rsid w:val="00606952"/>
    <w:rsid w:val="00621188"/>
    <w:rsid w:val="006257ED"/>
    <w:rsid w:val="00655E67"/>
    <w:rsid w:val="00665C47"/>
    <w:rsid w:val="006761E3"/>
    <w:rsid w:val="00695808"/>
    <w:rsid w:val="006B104A"/>
    <w:rsid w:val="006B46FB"/>
    <w:rsid w:val="006E21FB"/>
    <w:rsid w:val="006E690C"/>
    <w:rsid w:val="0070160D"/>
    <w:rsid w:val="00792342"/>
    <w:rsid w:val="00795481"/>
    <w:rsid w:val="007977A8"/>
    <w:rsid w:val="007B512A"/>
    <w:rsid w:val="007C2097"/>
    <w:rsid w:val="007D6A07"/>
    <w:rsid w:val="007F7259"/>
    <w:rsid w:val="008040A8"/>
    <w:rsid w:val="008279FA"/>
    <w:rsid w:val="008626E7"/>
    <w:rsid w:val="00870EE7"/>
    <w:rsid w:val="008863B9"/>
    <w:rsid w:val="0089666F"/>
    <w:rsid w:val="008A45A6"/>
    <w:rsid w:val="008E3BF5"/>
    <w:rsid w:val="008E7AEF"/>
    <w:rsid w:val="008F3789"/>
    <w:rsid w:val="008F686C"/>
    <w:rsid w:val="0091443E"/>
    <w:rsid w:val="009148DE"/>
    <w:rsid w:val="00916A68"/>
    <w:rsid w:val="00935DD5"/>
    <w:rsid w:val="00941E30"/>
    <w:rsid w:val="0095608F"/>
    <w:rsid w:val="009777D9"/>
    <w:rsid w:val="00991B88"/>
    <w:rsid w:val="00994151"/>
    <w:rsid w:val="009A5753"/>
    <w:rsid w:val="009A579D"/>
    <w:rsid w:val="009D01BC"/>
    <w:rsid w:val="009E3154"/>
    <w:rsid w:val="009E3297"/>
    <w:rsid w:val="009F35DA"/>
    <w:rsid w:val="009F5822"/>
    <w:rsid w:val="009F734F"/>
    <w:rsid w:val="00A0719C"/>
    <w:rsid w:val="00A246B6"/>
    <w:rsid w:val="00A47E70"/>
    <w:rsid w:val="00A50CF0"/>
    <w:rsid w:val="00A723AE"/>
    <w:rsid w:val="00A7671C"/>
    <w:rsid w:val="00AA2CBC"/>
    <w:rsid w:val="00AA313E"/>
    <w:rsid w:val="00AA774C"/>
    <w:rsid w:val="00AB660A"/>
    <w:rsid w:val="00AC5820"/>
    <w:rsid w:val="00AD1CD8"/>
    <w:rsid w:val="00B00541"/>
    <w:rsid w:val="00B258BB"/>
    <w:rsid w:val="00B42EA4"/>
    <w:rsid w:val="00B52AAE"/>
    <w:rsid w:val="00B6214C"/>
    <w:rsid w:val="00B67B97"/>
    <w:rsid w:val="00B75457"/>
    <w:rsid w:val="00B968C8"/>
    <w:rsid w:val="00BA3EC5"/>
    <w:rsid w:val="00BA51D9"/>
    <w:rsid w:val="00BB5DFC"/>
    <w:rsid w:val="00BC3754"/>
    <w:rsid w:val="00BC7394"/>
    <w:rsid w:val="00BD279D"/>
    <w:rsid w:val="00BD50B5"/>
    <w:rsid w:val="00BD6BB8"/>
    <w:rsid w:val="00C66BA2"/>
    <w:rsid w:val="00C95985"/>
    <w:rsid w:val="00C9774E"/>
    <w:rsid w:val="00CB5EC6"/>
    <w:rsid w:val="00CC3B07"/>
    <w:rsid w:val="00CC5026"/>
    <w:rsid w:val="00CC68D0"/>
    <w:rsid w:val="00CE1DA9"/>
    <w:rsid w:val="00D03F9A"/>
    <w:rsid w:val="00D057EA"/>
    <w:rsid w:val="00D06D51"/>
    <w:rsid w:val="00D10C3D"/>
    <w:rsid w:val="00D24991"/>
    <w:rsid w:val="00D26B99"/>
    <w:rsid w:val="00D50255"/>
    <w:rsid w:val="00D51965"/>
    <w:rsid w:val="00D66520"/>
    <w:rsid w:val="00D7494C"/>
    <w:rsid w:val="00D933AA"/>
    <w:rsid w:val="00DE34CF"/>
    <w:rsid w:val="00E124B8"/>
    <w:rsid w:val="00E13F3D"/>
    <w:rsid w:val="00E22AF6"/>
    <w:rsid w:val="00E34753"/>
    <w:rsid w:val="00E34898"/>
    <w:rsid w:val="00E44DF0"/>
    <w:rsid w:val="00E53B23"/>
    <w:rsid w:val="00EA14E5"/>
    <w:rsid w:val="00EB09B7"/>
    <w:rsid w:val="00EC5544"/>
    <w:rsid w:val="00EE7D7C"/>
    <w:rsid w:val="00F06FAC"/>
    <w:rsid w:val="00F112F6"/>
    <w:rsid w:val="00F118E5"/>
    <w:rsid w:val="00F15DE3"/>
    <w:rsid w:val="00F25D98"/>
    <w:rsid w:val="00F300FB"/>
    <w:rsid w:val="00F41E30"/>
    <w:rsid w:val="00F863D1"/>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132FB-DF51-4E40-B1EA-880E87804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9</Pages>
  <Words>3717</Words>
  <Characters>21187</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2021-04-06T09:14:00Z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(3)9BqQqaQb+BBmOIoBfna1D21xmG0rBYn8k1UEnnRnt1QSbWPNNaaPUrZmraUk2XA1FeUxWywJ
cSQd7Ou1xgQKM/WVi2PDP/dvlAH9IVKo6Uw2/DdMoKiqrpthv921rz5XLjkvOxaYavhnRV4P
ZRQ7nFxvBuX7Zr5PB0P7iG6eLoEjtTQY7eKEJzUpYxEyf2rKa9Xb/FTz8AA0vO8ao2Fd0BxU
SHfJqLoMXHR27jaQao</vt:lpwstr>
  </property>
  <property fmtid="{D5CDD505-2E9C-101B-9397-08002B2CF9AE}" pid="22" name="_2015_ms_pID_7253431">
    <vt:lpwstr>9h640K/ycaeqFhUPqKX+z3NE0QFND3r/VjlrcPHK/Mb76QLhq+XMgk
OgqCskRX3iKqWyCAIitu4+nJSwvR+2XUxfXBbkG1w1HGmTOSUuzv64jrfUxbbmNKQH+D03H8
Udrz89FSB5rqwf3WoE517Fu+jjiXW0LBYokp1u69LdIWj4GYc50fIW4Xz2I6zGEWI4xKYQ8Z
p4OAyXv/tzi4XUuTr6irUVzKpeL1nUONF/Rn</vt:lpwstr>
  </property>
  <property fmtid="{D5CDD505-2E9C-101B-9397-08002B2CF9AE}" pid="23" name="_2015_ms_pID_7253432">
    <vt:lpwstr>PQ==</vt:lpwstr>
  </property>
</Properties>
</file>